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6" w:rsidRPr="00F24374" w:rsidRDefault="00215336" w:rsidP="00215336">
      <w:pPr>
        <w:pStyle w:val="ab"/>
        <w:spacing w:after="0" w:line="240" w:lineRule="exact"/>
        <w:jc w:val="right"/>
        <w:rPr>
          <w:szCs w:val="28"/>
        </w:rPr>
      </w:pPr>
      <w:r w:rsidRPr="00F24374">
        <w:rPr>
          <w:szCs w:val="28"/>
        </w:rPr>
        <w:t>УТВЕРЖДЕН</w:t>
      </w:r>
    </w:p>
    <w:p w:rsidR="00215336" w:rsidRPr="00F24374" w:rsidRDefault="00E166DE" w:rsidP="00215336">
      <w:pPr>
        <w:pStyle w:val="ab"/>
        <w:spacing w:after="0" w:line="240" w:lineRule="exact"/>
        <w:jc w:val="right"/>
        <w:rPr>
          <w:szCs w:val="28"/>
        </w:rPr>
      </w:pPr>
      <w:r>
        <w:rPr>
          <w:szCs w:val="28"/>
        </w:rPr>
        <w:t>приказом</w:t>
      </w:r>
    </w:p>
    <w:p w:rsidR="00215336" w:rsidRDefault="00215336" w:rsidP="00215336">
      <w:pPr>
        <w:pStyle w:val="ab"/>
        <w:spacing w:after="0" w:line="240" w:lineRule="exact"/>
        <w:jc w:val="right"/>
        <w:rPr>
          <w:szCs w:val="28"/>
        </w:rPr>
      </w:pPr>
      <w:r w:rsidRPr="00F24374">
        <w:rPr>
          <w:szCs w:val="28"/>
        </w:rPr>
        <w:t>администрации</w:t>
      </w:r>
    </w:p>
    <w:p w:rsidR="00215336" w:rsidRDefault="00E166DE" w:rsidP="00215336">
      <w:pPr>
        <w:pStyle w:val="ab"/>
        <w:spacing w:after="0" w:line="240" w:lineRule="exact"/>
        <w:jc w:val="right"/>
        <w:rPr>
          <w:szCs w:val="28"/>
        </w:rPr>
      </w:pPr>
      <w:r>
        <w:rPr>
          <w:szCs w:val="28"/>
        </w:rPr>
        <w:t>от 31.12.2014 г. № 146</w:t>
      </w:r>
    </w:p>
    <w:p w:rsidR="00215336" w:rsidRDefault="00215336" w:rsidP="00215336">
      <w:pPr>
        <w:pStyle w:val="ab"/>
        <w:spacing w:after="0" w:line="240" w:lineRule="exact"/>
        <w:jc w:val="right"/>
        <w:rPr>
          <w:szCs w:val="28"/>
        </w:rPr>
      </w:pPr>
    </w:p>
    <w:p w:rsidR="00215336" w:rsidRPr="00F24374" w:rsidRDefault="00215336" w:rsidP="00215336">
      <w:pPr>
        <w:pStyle w:val="ab"/>
        <w:spacing w:after="0" w:line="240" w:lineRule="exact"/>
        <w:jc w:val="right"/>
        <w:rPr>
          <w:szCs w:val="28"/>
        </w:rPr>
      </w:pPr>
    </w:p>
    <w:p w:rsidR="00F24374" w:rsidRDefault="0025658F" w:rsidP="002565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C0">
        <w:rPr>
          <w:rFonts w:ascii="Times New Roman" w:hAnsi="Times New Roman" w:cs="Times New Roman"/>
          <w:b/>
          <w:sz w:val="28"/>
          <w:szCs w:val="24"/>
        </w:rPr>
        <w:t xml:space="preserve">Перечень </w:t>
      </w:r>
      <w:r w:rsidR="00F24374">
        <w:rPr>
          <w:rFonts w:ascii="Times New Roman" w:hAnsi="Times New Roman" w:cs="Times New Roman"/>
          <w:b/>
          <w:sz w:val="28"/>
          <w:szCs w:val="24"/>
        </w:rPr>
        <w:t xml:space="preserve">объектов муниципальной собственности </w:t>
      </w:r>
    </w:p>
    <w:p w:rsidR="0025658F" w:rsidRPr="00F41CC0" w:rsidRDefault="00F24374" w:rsidP="0025658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Губахинского городского округа Пермского края, в отношении которых планируется заключение концессионного соглашения</w:t>
      </w:r>
    </w:p>
    <w:p w:rsidR="0018171E" w:rsidRDefault="0018171E" w:rsidP="002565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628"/>
        <w:gridCol w:w="2368"/>
        <w:gridCol w:w="1417"/>
        <w:gridCol w:w="1302"/>
        <w:gridCol w:w="1498"/>
      </w:tblGrid>
      <w:tr w:rsidR="006B3081" w:rsidRPr="00F11532" w:rsidTr="00084CE8">
        <w:trPr>
          <w:trHeight w:val="1444"/>
        </w:trPr>
        <w:tc>
          <w:tcPr>
            <w:tcW w:w="548" w:type="dxa"/>
            <w:shd w:val="clear" w:color="000000" w:fill="D7E4BC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8" w:type="dxa"/>
            <w:shd w:val="clear" w:color="000000" w:fill="D6E5CB"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>Наименование</w:t>
            </w:r>
          </w:p>
        </w:tc>
        <w:tc>
          <w:tcPr>
            <w:tcW w:w="2368" w:type="dxa"/>
            <w:shd w:val="clear" w:color="000000" w:fill="D6E5CB"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>Местонахождение</w:t>
            </w:r>
          </w:p>
        </w:tc>
        <w:tc>
          <w:tcPr>
            <w:tcW w:w="1417" w:type="dxa"/>
            <w:shd w:val="clear" w:color="000000" w:fill="D6E5CB"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302" w:type="dxa"/>
            <w:shd w:val="clear" w:color="000000" w:fill="D6E5CB"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 xml:space="preserve">Балансовая стоимость, 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>руб.</w:t>
            </w:r>
          </w:p>
        </w:tc>
        <w:tc>
          <w:tcPr>
            <w:tcW w:w="1498" w:type="dxa"/>
            <w:shd w:val="clear" w:color="000000" w:fill="D6E5CB"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color w:val="003F2F"/>
                <w:sz w:val="18"/>
                <w:szCs w:val="18"/>
              </w:rPr>
              <w:t>Примечание</w:t>
            </w:r>
          </w:p>
        </w:tc>
      </w:tr>
      <w:tr w:rsidR="006B3081" w:rsidRPr="00F11532" w:rsidTr="00084CE8">
        <w:trPr>
          <w:trHeight w:val="1230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кирпичное здание пульта управления подъемником, назначение: нежилое, 1-этажный, общая площадь 4 кв.м., инв. № 5392, лит. Ж, кадастровый номер: 59:05:0103005:288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176324,00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964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кирпичное здание финишного домика, назначение: нежилое, 1-этажный, общая площадь 6,5 кв.м., инв. № 5392, лит. Е, кадастровый номер: 59:05:0103005:287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24307,00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1050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кирпичное здание финишного домика, назначение: нежилое, 1-этажный, общая площадь 6,2 кв.м., инв. № 5392, лит. В, кадастровый номер: 59:05:0103005:290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24312,00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994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кирпичное здание нижней станции подъемника, назначение: нежилое, 1-этажный, общая площадь 56,1 кв.м. инв. № 5392, лит. И, кадастровый номер: 59:05:0103005:286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20809,00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1221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кирпичное здание пульта управления буксир.-канатной дорогой, назначение: нежилое, 2-этажный, общая площадь 17 кв.м., инв. № 5392, лит. Д, кадастровый номер: 59:05:0103005:291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65365,00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957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Сооружение - канатно-буксировочная дорога БКД ПБ-95/1, протяженностью 1078 п.м., инв. № 5392, кадастровый номер: 59:05:0103005:284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4934483,00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981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Сооружение - буксировочная дорога ПБ-95 (спаренная), протяженностью 1277 м., кадастровый номер: 59:05:0103005:289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8946496,00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1704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Канатно-буксировочная дорога ПБ-300-220-1308-I-AT 45.00, назначение: нежилое, протяженность: рабочей ветки - 1327 м., холостой ветки - 1138 м.,инв. № 5392, кадастровый номер: 59:05:0103004:26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8589510,38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1468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Помещение, назначение: нежилое, общей площадью 686,9 кв.м., цокольный этаж А, цокольный этаж Б, номер на поэтажном плане 1001, кадастровый номер: 59:05:0103004:30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2016665,30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621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КТП ВВ.250/6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123250,00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828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Гостиница, назначение: нежилое, 2-этажный, общая площадь 484 кв.м., инв. № 5392, лит. А, кадастровый номер: 59:05:0103004:32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264631,00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эксплуатируется</w:t>
            </w:r>
          </w:p>
        </w:tc>
      </w:tr>
      <w:tr w:rsidR="006B3081" w:rsidRPr="00F11532" w:rsidTr="00084CE8">
        <w:trPr>
          <w:trHeight w:val="1150"/>
        </w:trPr>
        <w:tc>
          <w:tcPr>
            <w:tcW w:w="548" w:type="dxa"/>
            <w:shd w:val="clear" w:color="auto" w:fill="auto"/>
            <w:noWrap/>
            <w:vAlign w:val="center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sz w:val="18"/>
                <w:szCs w:val="18"/>
              </w:rPr>
              <w:t>Помещение, назначение: нежилое, общей площадью 245,3 кв.м., этаж цокольный, кадастровый номер: 59:05:0103004:31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Губаха,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 Первомайский,</w:t>
            </w: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Краснооктябрьская, 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3081" w:rsidRPr="00F11532" w:rsidRDefault="006B3081" w:rsidP="0008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3081" w:rsidRPr="00F11532" w:rsidTr="00084CE8">
        <w:trPr>
          <w:trHeight w:val="300"/>
        </w:trPr>
        <w:tc>
          <w:tcPr>
            <w:tcW w:w="548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vAlign w:val="bottom"/>
          </w:tcPr>
          <w:p w:rsidR="006B3081" w:rsidRPr="00F11532" w:rsidRDefault="006B3081" w:rsidP="00547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25 186 152,68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3081" w:rsidRPr="00F11532" w:rsidRDefault="006B3081" w:rsidP="00084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1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5658F" w:rsidRDefault="0025658F" w:rsidP="0025658F">
      <w:pPr>
        <w:pStyle w:val="a3"/>
        <w:jc w:val="both"/>
        <w:rPr>
          <w:rFonts w:ascii="Times New Roman" w:hAnsi="Times New Roman" w:cs="Times New Roman"/>
        </w:rPr>
      </w:pPr>
    </w:p>
    <w:sectPr w:rsidR="0025658F" w:rsidSect="0025658F">
      <w:headerReference w:type="default" r:id="rId6"/>
      <w:pgSz w:w="11906" w:h="16838"/>
      <w:pgMar w:top="794" w:right="851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46" w:rsidRDefault="00943746" w:rsidP="0025658F">
      <w:pPr>
        <w:spacing w:after="0" w:line="240" w:lineRule="auto"/>
      </w:pPr>
      <w:r>
        <w:separator/>
      </w:r>
    </w:p>
  </w:endnote>
  <w:endnote w:type="continuationSeparator" w:id="1">
    <w:p w:rsidR="00943746" w:rsidRDefault="00943746" w:rsidP="0025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46" w:rsidRDefault="00943746" w:rsidP="0025658F">
      <w:pPr>
        <w:spacing w:after="0" w:line="240" w:lineRule="auto"/>
      </w:pPr>
      <w:r>
        <w:separator/>
      </w:r>
    </w:p>
  </w:footnote>
  <w:footnote w:type="continuationSeparator" w:id="1">
    <w:p w:rsidR="00943746" w:rsidRDefault="00943746" w:rsidP="0025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F" w:rsidRPr="0025658F" w:rsidRDefault="0025658F" w:rsidP="00F41CC0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58F"/>
    <w:rsid w:val="0018171E"/>
    <w:rsid w:val="00183CE4"/>
    <w:rsid w:val="00195EBE"/>
    <w:rsid w:val="00215336"/>
    <w:rsid w:val="002279AA"/>
    <w:rsid w:val="0025658F"/>
    <w:rsid w:val="00295A8C"/>
    <w:rsid w:val="002C07CD"/>
    <w:rsid w:val="0054775D"/>
    <w:rsid w:val="005650A8"/>
    <w:rsid w:val="005C20D5"/>
    <w:rsid w:val="006B3081"/>
    <w:rsid w:val="00725595"/>
    <w:rsid w:val="008845E9"/>
    <w:rsid w:val="00926892"/>
    <w:rsid w:val="00943746"/>
    <w:rsid w:val="009462FE"/>
    <w:rsid w:val="00955687"/>
    <w:rsid w:val="00C92B25"/>
    <w:rsid w:val="00E166DE"/>
    <w:rsid w:val="00E579BF"/>
    <w:rsid w:val="00F24374"/>
    <w:rsid w:val="00F35BE8"/>
    <w:rsid w:val="00F4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5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58F"/>
  </w:style>
  <w:style w:type="paragraph" w:styleId="a6">
    <w:name w:val="footer"/>
    <w:basedOn w:val="a"/>
    <w:link w:val="a7"/>
    <w:uiPriority w:val="99"/>
    <w:semiHidden/>
    <w:unhideWhenUsed/>
    <w:rsid w:val="0025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58F"/>
  </w:style>
  <w:style w:type="paragraph" w:styleId="a8">
    <w:name w:val="Balloon Text"/>
    <w:basedOn w:val="a"/>
    <w:link w:val="a9"/>
    <w:uiPriority w:val="99"/>
    <w:semiHidden/>
    <w:unhideWhenUsed/>
    <w:rsid w:val="002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5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1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243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24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2015-07-16T11:05:00Z</dcterms:created>
  <dcterms:modified xsi:type="dcterms:W3CDTF">2016-03-28T09:20:00Z</dcterms:modified>
</cp:coreProperties>
</file>