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C0" w:rsidRDefault="00D962C0" w:rsidP="00D962C0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457200" cy="790575"/>
            <wp:effectExtent l="1905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C0" w:rsidRDefault="00D962C0" w:rsidP="00D962C0">
      <w:pPr>
        <w:pStyle w:val="a3"/>
        <w:spacing w:line="360" w:lineRule="exact"/>
        <w:rPr>
          <w:b/>
        </w:rPr>
      </w:pPr>
      <w:r>
        <w:rPr>
          <w:b/>
        </w:rPr>
        <w:t>РЕШЕНИЕ</w:t>
      </w:r>
    </w:p>
    <w:p w:rsidR="00D962C0" w:rsidRPr="00AA3E13" w:rsidRDefault="00D962C0" w:rsidP="00D962C0">
      <w:pPr>
        <w:pStyle w:val="a3"/>
        <w:spacing w:line="360" w:lineRule="exact"/>
        <w:rPr>
          <w:b/>
        </w:rPr>
      </w:pPr>
      <w:r>
        <w:rPr>
          <w:b/>
        </w:rPr>
        <w:t>ГУБАХИНСКОЙ ГОРОДСКОЙ ДУМЫ</w:t>
      </w:r>
    </w:p>
    <w:p w:rsidR="00D962C0" w:rsidRPr="00276066" w:rsidRDefault="00D962C0" w:rsidP="00D962C0">
      <w:pPr>
        <w:pStyle w:val="a3"/>
        <w:spacing w:line="360" w:lineRule="exact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</w:t>
      </w:r>
      <w:r w:rsidRPr="00AA3E13">
        <w:rPr>
          <w:b/>
        </w:rPr>
        <w:t xml:space="preserve"> </w:t>
      </w:r>
      <w:r>
        <w:rPr>
          <w:b/>
        </w:rPr>
        <w:t>СОЗЫВА</w:t>
      </w:r>
    </w:p>
    <w:p w:rsidR="00D962C0" w:rsidRDefault="00D962C0" w:rsidP="00D962C0">
      <w:pPr>
        <w:spacing w:line="360" w:lineRule="exact"/>
        <w:rPr>
          <w:sz w:val="26"/>
        </w:rPr>
      </w:pPr>
    </w:p>
    <w:p w:rsidR="00C17BC7" w:rsidRDefault="00C17BC7" w:rsidP="00C17BC7">
      <w:pPr>
        <w:tabs>
          <w:tab w:val="left" w:pos="6521"/>
          <w:tab w:val="left" w:pos="7088"/>
        </w:tabs>
        <w:spacing w:line="360" w:lineRule="exact"/>
        <w:jc w:val="center"/>
        <w:rPr>
          <w:sz w:val="28"/>
          <w:u w:val="single"/>
        </w:rPr>
      </w:pPr>
      <w:r>
        <w:rPr>
          <w:sz w:val="28"/>
          <w:szCs w:val="28"/>
          <w:u w:val="single"/>
        </w:rPr>
        <w:t>27.10.2016 г</w:t>
      </w:r>
      <w:r>
        <w:rPr>
          <w:sz w:val="28"/>
          <w:szCs w:val="28"/>
        </w:rPr>
        <w:t xml:space="preserve">.                 </w:t>
      </w:r>
      <w:r>
        <w:rPr>
          <w:sz w:val="28"/>
        </w:rPr>
        <w:t xml:space="preserve">                                         </w:t>
      </w:r>
      <w:r>
        <w:rPr>
          <w:sz w:val="28"/>
          <w:u w:val="single"/>
        </w:rPr>
        <w:t>№ 370</w:t>
      </w:r>
    </w:p>
    <w:p w:rsidR="00D962C0" w:rsidRDefault="00D962C0" w:rsidP="00D962C0">
      <w:pPr>
        <w:spacing w:line="240" w:lineRule="exact"/>
        <w:jc w:val="center"/>
        <w:rPr>
          <w:sz w:val="26"/>
        </w:rPr>
      </w:pPr>
    </w:p>
    <w:tbl>
      <w:tblPr>
        <w:tblW w:w="0" w:type="auto"/>
        <w:tblLook w:val="0000"/>
      </w:tblPr>
      <w:tblGrid>
        <w:gridCol w:w="4219"/>
      </w:tblGrid>
      <w:tr w:rsidR="00D962C0" w:rsidRPr="00B63001" w:rsidTr="00C17BC7">
        <w:trPr>
          <w:trHeight w:val="320"/>
        </w:trPr>
        <w:tc>
          <w:tcPr>
            <w:tcW w:w="4219" w:type="dxa"/>
          </w:tcPr>
          <w:p w:rsidR="001546F6" w:rsidRPr="00C31377" w:rsidRDefault="00912386" w:rsidP="00C17BC7">
            <w:pPr>
              <w:spacing w:line="240" w:lineRule="exac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внесении изменений в</w:t>
            </w:r>
            <w:r w:rsidRPr="00EE303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Правила землепользования и застройки Губахинского городского округа Пермского края, утвержденные</w:t>
            </w:r>
            <w:r w:rsidR="00C17BC7">
              <w:rPr>
                <w:b/>
                <w:sz w:val="28"/>
                <w:szCs w:val="28"/>
              </w:rPr>
              <w:t xml:space="preserve"> </w:t>
            </w:r>
            <w:r w:rsidR="00E473D5">
              <w:rPr>
                <w:b/>
                <w:sz w:val="28"/>
                <w:szCs w:val="28"/>
              </w:rPr>
              <w:t>решением Губахинской городской Д</w:t>
            </w:r>
            <w:r>
              <w:rPr>
                <w:b/>
                <w:sz w:val="28"/>
                <w:szCs w:val="28"/>
              </w:rPr>
              <w:t>умы от 06.11.2014 г. № 222</w:t>
            </w:r>
          </w:p>
        </w:tc>
      </w:tr>
    </w:tbl>
    <w:p w:rsidR="00D962C0" w:rsidRPr="00F80843" w:rsidRDefault="00D962C0" w:rsidP="00D962C0">
      <w:pPr>
        <w:spacing w:line="360" w:lineRule="exact"/>
        <w:ind w:firstLine="709"/>
        <w:jc w:val="both"/>
        <w:rPr>
          <w:sz w:val="28"/>
          <w:szCs w:val="28"/>
        </w:rPr>
      </w:pPr>
    </w:p>
    <w:p w:rsidR="00015411" w:rsidRDefault="00015411" w:rsidP="00C17BC7">
      <w:pPr>
        <w:spacing w:line="360" w:lineRule="exact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В </w:t>
      </w:r>
      <w:r w:rsidR="002B77CC">
        <w:rPr>
          <w:sz w:val="28"/>
          <w:szCs w:val="28"/>
        </w:rPr>
        <w:t xml:space="preserve">целях обеспечения устойчивого развития территории </w:t>
      </w:r>
      <w:r w:rsidR="00057E20">
        <w:rPr>
          <w:sz w:val="28"/>
          <w:szCs w:val="28"/>
        </w:rPr>
        <w:t>Губахинского городского округа</w:t>
      </w:r>
      <w:r w:rsidR="002B77CC">
        <w:rPr>
          <w:sz w:val="28"/>
          <w:szCs w:val="28"/>
        </w:rPr>
        <w:t xml:space="preserve">, </w:t>
      </w:r>
      <w:r w:rsidR="00912386">
        <w:rPr>
          <w:sz w:val="28"/>
          <w:szCs w:val="28"/>
        </w:rPr>
        <w:t>руководствуясь</w:t>
      </w:r>
      <w:r w:rsidR="00912386" w:rsidRPr="009116E6">
        <w:rPr>
          <w:sz w:val="28"/>
          <w:szCs w:val="28"/>
        </w:rPr>
        <w:t xml:space="preserve"> статьями 31, 32, 33 Градостроительного кодекса Российской Федерации, </w:t>
      </w:r>
      <w:r w:rsidR="00912386">
        <w:rPr>
          <w:sz w:val="28"/>
          <w:szCs w:val="28"/>
        </w:rPr>
        <w:t xml:space="preserve">Уставом Губахинского городского округа, </w:t>
      </w:r>
      <w:r>
        <w:rPr>
          <w:sz w:val="28"/>
          <w:szCs w:val="28"/>
        </w:rPr>
        <w:t>Губахинская городская Дума</w:t>
      </w:r>
      <w:r>
        <w:rPr>
          <w:sz w:val="28"/>
        </w:rPr>
        <w:t xml:space="preserve"> РЕШАЕТ:</w:t>
      </w:r>
    </w:p>
    <w:p w:rsidR="00912386" w:rsidRDefault="00CC76AB" w:rsidP="00C17BC7">
      <w:pPr>
        <w:numPr>
          <w:ilvl w:val="0"/>
          <w:numId w:val="4"/>
        </w:numPr>
        <w:tabs>
          <w:tab w:val="left" w:pos="1134"/>
        </w:tabs>
        <w:spacing w:line="36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12386">
        <w:rPr>
          <w:sz w:val="28"/>
          <w:szCs w:val="28"/>
        </w:rPr>
        <w:t>нес</w:t>
      </w:r>
      <w:r>
        <w:rPr>
          <w:sz w:val="28"/>
          <w:szCs w:val="28"/>
        </w:rPr>
        <w:t xml:space="preserve">ти </w:t>
      </w:r>
      <w:r w:rsidR="00912386">
        <w:rPr>
          <w:sz w:val="28"/>
          <w:szCs w:val="28"/>
        </w:rPr>
        <w:t>в Правила землепользования и застройки Губахинского городского округа Пермского края, утвержденные решением Губахинской городской Думы от 06.11.2014 г. № 222</w:t>
      </w:r>
      <w:r w:rsidR="006448A8">
        <w:rPr>
          <w:sz w:val="28"/>
          <w:szCs w:val="28"/>
        </w:rPr>
        <w:t xml:space="preserve"> (</w:t>
      </w:r>
      <w:r w:rsidR="003726AA">
        <w:rPr>
          <w:sz w:val="28"/>
          <w:szCs w:val="28"/>
        </w:rPr>
        <w:t xml:space="preserve">в </w:t>
      </w:r>
      <w:r w:rsidR="006448A8">
        <w:rPr>
          <w:sz w:val="28"/>
          <w:szCs w:val="28"/>
        </w:rPr>
        <w:t>ред.</w:t>
      </w:r>
      <w:r w:rsidR="004F72B9">
        <w:rPr>
          <w:sz w:val="28"/>
          <w:szCs w:val="28"/>
        </w:rPr>
        <w:t xml:space="preserve"> </w:t>
      </w:r>
      <w:r w:rsidR="006B7392">
        <w:rPr>
          <w:sz w:val="28"/>
          <w:szCs w:val="28"/>
        </w:rPr>
        <w:t>от 09.10.2015г.</w:t>
      </w:r>
      <w:r w:rsidR="003726AA">
        <w:rPr>
          <w:sz w:val="28"/>
          <w:szCs w:val="28"/>
        </w:rPr>
        <w:t xml:space="preserve"> № 289</w:t>
      </w:r>
      <w:r w:rsidR="006B7392">
        <w:rPr>
          <w:sz w:val="28"/>
          <w:szCs w:val="28"/>
        </w:rPr>
        <w:t xml:space="preserve">, </w:t>
      </w:r>
      <w:r w:rsidR="004F72B9">
        <w:rPr>
          <w:sz w:val="28"/>
          <w:szCs w:val="28"/>
        </w:rPr>
        <w:t>от 12.05.2016г.</w:t>
      </w:r>
      <w:r w:rsidR="003726AA">
        <w:rPr>
          <w:sz w:val="28"/>
          <w:szCs w:val="28"/>
        </w:rPr>
        <w:t xml:space="preserve"> № 324</w:t>
      </w:r>
      <w:r w:rsidR="006B7392">
        <w:rPr>
          <w:sz w:val="28"/>
          <w:szCs w:val="28"/>
        </w:rPr>
        <w:t>)</w:t>
      </w:r>
      <w:r w:rsidR="00912386">
        <w:rPr>
          <w:sz w:val="28"/>
          <w:szCs w:val="28"/>
        </w:rPr>
        <w:t xml:space="preserve"> (дал</w:t>
      </w:r>
      <w:r>
        <w:rPr>
          <w:sz w:val="28"/>
          <w:szCs w:val="28"/>
        </w:rPr>
        <w:t>ее - Правила)</w:t>
      </w:r>
      <w:r w:rsidR="00057E20" w:rsidRPr="00057E20">
        <w:rPr>
          <w:sz w:val="28"/>
          <w:szCs w:val="28"/>
        </w:rPr>
        <w:t xml:space="preserve"> </w:t>
      </w:r>
      <w:r w:rsidR="00057E20">
        <w:rPr>
          <w:sz w:val="28"/>
          <w:szCs w:val="28"/>
        </w:rPr>
        <w:t>следующие изменения</w:t>
      </w:r>
      <w:r>
        <w:rPr>
          <w:sz w:val="28"/>
          <w:szCs w:val="28"/>
        </w:rPr>
        <w:t>:</w:t>
      </w:r>
    </w:p>
    <w:p w:rsidR="00EB2CAA" w:rsidRDefault="00CC76AB" w:rsidP="00C17BC7">
      <w:pPr>
        <w:spacing w:line="360" w:lineRule="exact"/>
        <w:ind w:firstLine="540"/>
        <w:jc w:val="both"/>
        <w:rPr>
          <w:sz w:val="28"/>
          <w:szCs w:val="28"/>
        </w:rPr>
      </w:pPr>
      <w:r w:rsidRPr="000947B0">
        <w:rPr>
          <w:sz w:val="28"/>
          <w:szCs w:val="28"/>
        </w:rPr>
        <w:t xml:space="preserve">1.1. </w:t>
      </w:r>
      <w:r w:rsidR="000947B0">
        <w:rPr>
          <w:sz w:val="28"/>
          <w:szCs w:val="28"/>
        </w:rPr>
        <w:t>на к</w:t>
      </w:r>
      <w:r w:rsidR="000947B0" w:rsidRPr="000947B0">
        <w:rPr>
          <w:sz w:val="28"/>
          <w:szCs w:val="28"/>
        </w:rPr>
        <w:t xml:space="preserve">артах 1, 2, 3 </w:t>
      </w:r>
      <w:r w:rsidR="001D0CA5" w:rsidRPr="000947B0">
        <w:rPr>
          <w:sz w:val="28"/>
          <w:szCs w:val="28"/>
        </w:rPr>
        <w:t xml:space="preserve">части </w:t>
      </w:r>
      <w:r w:rsidR="001D0CA5" w:rsidRPr="000947B0">
        <w:rPr>
          <w:sz w:val="28"/>
          <w:szCs w:val="28"/>
          <w:lang w:val="en-US"/>
        </w:rPr>
        <w:t>II</w:t>
      </w:r>
      <w:r w:rsidRPr="000947B0">
        <w:rPr>
          <w:sz w:val="28"/>
          <w:szCs w:val="28"/>
        </w:rPr>
        <w:t xml:space="preserve"> </w:t>
      </w:r>
      <w:r w:rsidR="001D0CA5" w:rsidRPr="000947B0">
        <w:rPr>
          <w:sz w:val="28"/>
          <w:szCs w:val="28"/>
        </w:rPr>
        <w:t>«К</w:t>
      </w:r>
      <w:r w:rsidRPr="000947B0">
        <w:rPr>
          <w:sz w:val="28"/>
          <w:szCs w:val="28"/>
        </w:rPr>
        <w:t>арта</w:t>
      </w:r>
      <w:r w:rsidR="001D0CA5" w:rsidRPr="000947B0">
        <w:rPr>
          <w:sz w:val="28"/>
          <w:szCs w:val="28"/>
        </w:rPr>
        <w:t xml:space="preserve"> градостроительного зонирования»</w:t>
      </w:r>
      <w:r w:rsidRPr="000947B0">
        <w:rPr>
          <w:sz w:val="28"/>
          <w:szCs w:val="28"/>
        </w:rPr>
        <w:t xml:space="preserve"> </w:t>
      </w:r>
      <w:r w:rsidR="001D0CA5" w:rsidRPr="000947B0">
        <w:rPr>
          <w:sz w:val="28"/>
          <w:szCs w:val="28"/>
        </w:rPr>
        <w:t>измен</w:t>
      </w:r>
      <w:r w:rsidR="00057E20" w:rsidRPr="000947B0">
        <w:rPr>
          <w:sz w:val="28"/>
          <w:szCs w:val="28"/>
        </w:rPr>
        <w:t xml:space="preserve">ить территориальное зонирование земельных участков </w:t>
      </w:r>
      <w:r w:rsidR="00536D6E" w:rsidRPr="000947B0">
        <w:rPr>
          <w:sz w:val="28"/>
          <w:szCs w:val="28"/>
        </w:rPr>
        <w:t xml:space="preserve">согласно </w:t>
      </w:r>
      <w:r w:rsidR="001D0CA5" w:rsidRPr="000947B0">
        <w:rPr>
          <w:sz w:val="28"/>
          <w:szCs w:val="28"/>
        </w:rPr>
        <w:t>п</w:t>
      </w:r>
      <w:r w:rsidR="00536D6E" w:rsidRPr="000947B0">
        <w:rPr>
          <w:sz w:val="28"/>
          <w:szCs w:val="28"/>
        </w:rPr>
        <w:t xml:space="preserve">риложению </w:t>
      </w:r>
      <w:r w:rsidR="00B66A4A" w:rsidRPr="000947B0">
        <w:rPr>
          <w:sz w:val="28"/>
          <w:szCs w:val="28"/>
        </w:rPr>
        <w:t>к настоящему решению</w:t>
      </w:r>
      <w:r w:rsidR="00536D6E" w:rsidRPr="000947B0">
        <w:rPr>
          <w:sz w:val="28"/>
          <w:szCs w:val="28"/>
        </w:rPr>
        <w:t>.</w:t>
      </w:r>
    </w:p>
    <w:p w:rsidR="003F3FC8" w:rsidRDefault="006949E8" w:rsidP="00C17BC7">
      <w:pPr>
        <w:spacing w:line="360" w:lineRule="exact"/>
        <w:ind w:firstLine="540"/>
        <w:jc w:val="both"/>
        <w:rPr>
          <w:sz w:val="28"/>
          <w:szCs w:val="28"/>
        </w:rPr>
      </w:pPr>
      <w:r w:rsidRPr="00000B32">
        <w:rPr>
          <w:sz w:val="28"/>
          <w:szCs w:val="28"/>
        </w:rPr>
        <w:t>1.</w:t>
      </w:r>
      <w:r w:rsidR="00000B32" w:rsidRPr="00000B32">
        <w:rPr>
          <w:sz w:val="28"/>
          <w:szCs w:val="28"/>
        </w:rPr>
        <w:t>2</w:t>
      </w:r>
      <w:r w:rsidRPr="00000B32">
        <w:rPr>
          <w:sz w:val="28"/>
          <w:szCs w:val="28"/>
        </w:rPr>
        <w:t xml:space="preserve">. </w:t>
      </w:r>
      <w:r w:rsidR="003F3FC8" w:rsidRPr="00000B32">
        <w:rPr>
          <w:bCs/>
          <w:sz w:val="28"/>
          <w:szCs w:val="28"/>
        </w:rPr>
        <w:t>стать</w:t>
      </w:r>
      <w:r w:rsidR="003F3FC8">
        <w:rPr>
          <w:bCs/>
          <w:sz w:val="28"/>
          <w:szCs w:val="28"/>
        </w:rPr>
        <w:t>и</w:t>
      </w:r>
      <w:r w:rsidR="003F3FC8" w:rsidRPr="00000B32">
        <w:rPr>
          <w:bCs/>
          <w:sz w:val="28"/>
          <w:szCs w:val="28"/>
        </w:rPr>
        <w:t xml:space="preserve"> 37 </w:t>
      </w:r>
      <w:r w:rsidR="003F3FC8">
        <w:rPr>
          <w:bCs/>
          <w:sz w:val="28"/>
          <w:szCs w:val="28"/>
        </w:rPr>
        <w:t>ч</w:t>
      </w:r>
      <w:r w:rsidR="003F3FC8" w:rsidRPr="00000B32">
        <w:rPr>
          <w:sz w:val="28"/>
          <w:szCs w:val="28"/>
        </w:rPr>
        <w:t xml:space="preserve">асти </w:t>
      </w:r>
      <w:r w:rsidR="003F3FC8" w:rsidRPr="00000B32">
        <w:rPr>
          <w:sz w:val="28"/>
          <w:szCs w:val="28"/>
          <w:lang w:val="en-US"/>
        </w:rPr>
        <w:t>III</w:t>
      </w:r>
      <w:r w:rsidR="003F3FC8" w:rsidRPr="00000B32">
        <w:rPr>
          <w:sz w:val="28"/>
          <w:szCs w:val="28"/>
        </w:rPr>
        <w:t xml:space="preserve"> </w:t>
      </w:r>
      <w:r w:rsidR="003F3FC8">
        <w:rPr>
          <w:sz w:val="28"/>
          <w:szCs w:val="28"/>
        </w:rPr>
        <w:t>«</w:t>
      </w:r>
      <w:r w:rsidR="003F3FC8" w:rsidRPr="00000B32">
        <w:rPr>
          <w:sz w:val="28"/>
          <w:szCs w:val="28"/>
        </w:rPr>
        <w:t>Градостроительные регламенты</w:t>
      </w:r>
      <w:r w:rsidR="003F3FC8">
        <w:rPr>
          <w:sz w:val="28"/>
          <w:szCs w:val="28"/>
        </w:rPr>
        <w:t>»:</w:t>
      </w:r>
    </w:p>
    <w:p w:rsidR="00E53286" w:rsidRDefault="003F3FC8" w:rsidP="00C17BC7">
      <w:pPr>
        <w:spacing w:line="360" w:lineRule="exact"/>
        <w:ind w:firstLine="54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1.2.1. </w:t>
      </w:r>
      <w:r w:rsidR="007F540F">
        <w:rPr>
          <w:sz w:val="28"/>
          <w:szCs w:val="28"/>
        </w:rPr>
        <w:t xml:space="preserve">в таблице </w:t>
      </w:r>
      <w:r w:rsidR="006A5BB3" w:rsidRPr="00000B32">
        <w:rPr>
          <w:sz w:val="28"/>
          <w:szCs w:val="28"/>
        </w:rPr>
        <w:t>части 1 «Основные виды и параметры разрешенного использования земельных участков  и объектов капитального строительства»</w:t>
      </w:r>
      <w:r w:rsidR="006A5BB3" w:rsidRPr="003F3FC8">
        <w:rPr>
          <w:bCs/>
          <w:sz w:val="28"/>
          <w:szCs w:val="28"/>
        </w:rPr>
        <w:t xml:space="preserve"> </w:t>
      </w:r>
      <w:r w:rsidR="006448A8">
        <w:rPr>
          <w:sz w:val="28"/>
          <w:szCs w:val="28"/>
        </w:rPr>
        <w:t>раздел</w:t>
      </w:r>
      <w:r w:rsidR="007F540F">
        <w:rPr>
          <w:sz w:val="28"/>
          <w:szCs w:val="28"/>
        </w:rPr>
        <w:t>а</w:t>
      </w:r>
      <w:r w:rsidR="006448A8">
        <w:rPr>
          <w:sz w:val="28"/>
          <w:szCs w:val="28"/>
        </w:rPr>
        <w:t xml:space="preserve"> «</w:t>
      </w:r>
      <w:r w:rsidR="00E53286" w:rsidRPr="00000B32">
        <w:rPr>
          <w:sz w:val="28"/>
          <w:szCs w:val="28"/>
        </w:rPr>
        <w:t>Зон</w:t>
      </w:r>
      <w:r w:rsidR="006448A8">
        <w:rPr>
          <w:sz w:val="28"/>
          <w:szCs w:val="28"/>
        </w:rPr>
        <w:t>а</w:t>
      </w:r>
      <w:r w:rsidR="00E53286" w:rsidRPr="00000B32">
        <w:rPr>
          <w:sz w:val="28"/>
          <w:szCs w:val="28"/>
        </w:rPr>
        <w:t xml:space="preserve"> обслуживания объектов, необходимых для осуществления производственной и предпринимательской деятельности (ОДЗ-5)</w:t>
      </w:r>
      <w:r w:rsidR="006448A8">
        <w:rPr>
          <w:sz w:val="28"/>
          <w:szCs w:val="28"/>
        </w:rPr>
        <w:t>»</w:t>
      </w:r>
      <w:r w:rsidR="00E53286" w:rsidRPr="00000B32">
        <w:rPr>
          <w:sz w:val="28"/>
          <w:szCs w:val="28"/>
        </w:rPr>
        <w:t xml:space="preserve"> позицию 2 столбца 2 «Параметры разрешенного использования»</w:t>
      </w:r>
      <w:r w:rsidR="006A5BB3">
        <w:rPr>
          <w:sz w:val="28"/>
          <w:szCs w:val="28"/>
        </w:rPr>
        <w:t xml:space="preserve"> изложить в новой редакции:</w:t>
      </w:r>
      <w:r w:rsidR="00E53286" w:rsidRPr="00000B32">
        <w:rPr>
          <w:rFonts w:eastAsia="Calibri"/>
          <w:sz w:val="28"/>
          <w:szCs w:val="28"/>
        </w:rPr>
        <w:t xml:space="preserve"> «Минимальная площадь земельных участков – 0,1 га»</w:t>
      </w:r>
      <w:r w:rsidR="006A5BB3">
        <w:rPr>
          <w:rFonts w:eastAsia="Calibri"/>
          <w:sz w:val="28"/>
          <w:szCs w:val="28"/>
        </w:rPr>
        <w:t>;</w:t>
      </w:r>
    </w:p>
    <w:p w:rsidR="00000B32" w:rsidRPr="00000B32" w:rsidRDefault="00E53286" w:rsidP="00C17BC7">
      <w:pPr>
        <w:tabs>
          <w:tab w:val="left" w:pos="567"/>
        </w:tabs>
        <w:spacing w:line="36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1.2.2. </w:t>
      </w:r>
      <w:r w:rsidR="006A5BB3">
        <w:rPr>
          <w:sz w:val="28"/>
          <w:szCs w:val="28"/>
        </w:rPr>
        <w:t>в</w:t>
      </w:r>
      <w:r w:rsidR="00000B32" w:rsidRPr="00000B32">
        <w:rPr>
          <w:sz w:val="28"/>
          <w:szCs w:val="28"/>
        </w:rPr>
        <w:t xml:space="preserve"> </w:t>
      </w:r>
      <w:r w:rsidR="006A5BB3">
        <w:rPr>
          <w:sz w:val="28"/>
          <w:szCs w:val="28"/>
        </w:rPr>
        <w:t xml:space="preserve">таблице </w:t>
      </w:r>
      <w:r w:rsidR="00000B32" w:rsidRPr="00000B32">
        <w:rPr>
          <w:sz w:val="28"/>
          <w:szCs w:val="28"/>
        </w:rPr>
        <w:t xml:space="preserve">части 1 «Основные виды и параметры разрешенного использования земельных участков  и объектов капитального строительства» </w:t>
      </w:r>
      <w:r w:rsidR="006448A8">
        <w:rPr>
          <w:sz w:val="28"/>
          <w:szCs w:val="28"/>
        </w:rPr>
        <w:t>раздел</w:t>
      </w:r>
      <w:r w:rsidR="006A5BB3">
        <w:rPr>
          <w:sz w:val="28"/>
          <w:szCs w:val="28"/>
        </w:rPr>
        <w:t>а</w:t>
      </w:r>
      <w:r w:rsidR="006448A8">
        <w:rPr>
          <w:sz w:val="28"/>
          <w:szCs w:val="28"/>
        </w:rPr>
        <w:t xml:space="preserve"> «</w:t>
      </w:r>
      <w:r w:rsidR="00000B32" w:rsidRPr="00000B32">
        <w:rPr>
          <w:sz w:val="28"/>
          <w:szCs w:val="28"/>
        </w:rPr>
        <w:t>Зон</w:t>
      </w:r>
      <w:r w:rsidR="006448A8">
        <w:rPr>
          <w:sz w:val="28"/>
          <w:szCs w:val="28"/>
        </w:rPr>
        <w:t>а</w:t>
      </w:r>
      <w:r w:rsidR="00000B32" w:rsidRPr="00000B32">
        <w:rPr>
          <w:sz w:val="28"/>
          <w:szCs w:val="28"/>
        </w:rPr>
        <w:t xml:space="preserve"> промышленных объектов </w:t>
      </w:r>
      <w:r w:rsidR="00000B32" w:rsidRPr="00000B32">
        <w:rPr>
          <w:sz w:val="28"/>
          <w:szCs w:val="28"/>
          <w:lang w:val="en-US"/>
        </w:rPr>
        <w:t>I</w:t>
      </w:r>
      <w:r w:rsidR="00000B32" w:rsidRPr="00000B32">
        <w:rPr>
          <w:sz w:val="28"/>
          <w:szCs w:val="28"/>
        </w:rPr>
        <w:t xml:space="preserve">, </w:t>
      </w:r>
      <w:r w:rsidR="00000B32" w:rsidRPr="00000B32">
        <w:rPr>
          <w:sz w:val="28"/>
          <w:szCs w:val="28"/>
          <w:lang w:val="en-US"/>
        </w:rPr>
        <w:t>II</w:t>
      </w:r>
      <w:r w:rsidR="00000B32" w:rsidRPr="00000B32">
        <w:rPr>
          <w:sz w:val="28"/>
          <w:szCs w:val="28"/>
        </w:rPr>
        <w:t xml:space="preserve">, </w:t>
      </w:r>
      <w:r w:rsidR="00000B32" w:rsidRPr="00000B32">
        <w:rPr>
          <w:sz w:val="28"/>
          <w:szCs w:val="28"/>
          <w:lang w:val="en-US"/>
        </w:rPr>
        <w:t>III</w:t>
      </w:r>
      <w:r w:rsidR="00000B32" w:rsidRPr="00000B32">
        <w:rPr>
          <w:sz w:val="28"/>
          <w:szCs w:val="28"/>
        </w:rPr>
        <w:t xml:space="preserve"> класса опасности (ПЗ-1)</w:t>
      </w:r>
      <w:r w:rsidR="006448A8">
        <w:rPr>
          <w:sz w:val="28"/>
          <w:szCs w:val="28"/>
        </w:rPr>
        <w:t>»</w:t>
      </w:r>
      <w:r w:rsidR="00000B32" w:rsidRPr="00000B32">
        <w:rPr>
          <w:sz w:val="28"/>
          <w:szCs w:val="28"/>
        </w:rPr>
        <w:t xml:space="preserve"> позицию 1 столбца 2 «Параметры разрешенного использования» изложить в </w:t>
      </w:r>
      <w:r w:rsidR="006A5BB3">
        <w:rPr>
          <w:sz w:val="28"/>
          <w:szCs w:val="28"/>
        </w:rPr>
        <w:t>новой редакции</w:t>
      </w:r>
      <w:r w:rsidR="00000B32" w:rsidRPr="00000B32">
        <w:rPr>
          <w:sz w:val="28"/>
          <w:szCs w:val="28"/>
        </w:rPr>
        <w:t>:</w:t>
      </w:r>
    </w:p>
    <w:p w:rsidR="00000B32" w:rsidRPr="00000B32" w:rsidRDefault="00000B32" w:rsidP="00C17BC7">
      <w:pPr>
        <w:spacing w:line="360" w:lineRule="exact"/>
        <w:rPr>
          <w:sz w:val="28"/>
          <w:szCs w:val="28"/>
        </w:rPr>
      </w:pPr>
      <w:r w:rsidRPr="00000B32">
        <w:rPr>
          <w:sz w:val="28"/>
          <w:szCs w:val="28"/>
        </w:rPr>
        <w:t>«Минимальный размер земельного участка – не менее 0,02 га</w:t>
      </w:r>
    </w:p>
    <w:p w:rsidR="00000B32" w:rsidRPr="00000B32" w:rsidRDefault="00000B32" w:rsidP="00C17BC7">
      <w:pPr>
        <w:spacing w:line="360" w:lineRule="exact"/>
        <w:rPr>
          <w:sz w:val="28"/>
          <w:szCs w:val="28"/>
        </w:rPr>
      </w:pPr>
      <w:r w:rsidRPr="00000B32">
        <w:rPr>
          <w:sz w:val="28"/>
          <w:szCs w:val="28"/>
        </w:rPr>
        <w:t>Отступ от красной линии - не менее 5 м, при новом строительстве</w:t>
      </w:r>
    </w:p>
    <w:p w:rsidR="00000B32" w:rsidRPr="00000B32" w:rsidRDefault="00000B32" w:rsidP="00C17BC7">
      <w:pPr>
        <w:spacing w:line="360" w:lineRule="exact"/>
        <w:rPr>
          <w:sz w:val="28"/>
          <w:szCs w:val="28"/>
        </w:rPr>
      </w:pPr>
      <w:r w:rsidRPr="00000B32">
        <w:rPr>
          <w:sz w:val="28"/>
          <w:szCs w:val="28"/>
        </w:rPr>
        <w:t>Максимальное количество этажей - 5 этажей</w:t>
      </w:r>
    </w:p>
    <w:p w:rsidR="00000B32" w:rsidRPr="00000B32" w:rsidRDefault="00000B32" w:rsidP="00C17BC7">
      <w:pPr>
        <w:spacing w:line="360" w:lineRule="exact"/>
        <w:rPr>
          <w:sz w:val="28"/>
          <w:szCs w:val="28"/>
        </w:rPr>
      </w:pPr>
      <w:r w:rsidRPr="00000B32">
        <w:rPr>
          <w:sz w:val="28"/>
          <w:szCs w:val="28"/>
        </w:rPr>
        <w:t>Максимальная высота оград – 1,5 м</w:t>
      </w:r>
    </w:p>
    <w:p w:rsidR="00000B32" w:rsidRPr="00000B32" w:rsidRDefault="00000B32" w:rsidP="00C17BC7">
      <w:pPr>
        <w:spacing w:line="360" w:lineRule="exact"/>
        <w:jc w:val="both"/>
        <w:rPr>
          <w:sz w:val="28"/>
          <w:szCs w:val="28"/>
        </w:rPr>
      </w:pPr>
      <w:r w:rsidRPr="00000B32">
        <w:rPr>
          <w:sz w:val="28"/>
          <w:szCs w:val="28"/>
        </w:rPr>
        <w:lastRenderedPageBreak/>
        <w:t>Максимальный процент застройки – 70%»</w:t>
      </w:r>
      <w:r w:rsidR="006A5BB3">
        <w:rPr>
          <w:sz w:val="28"/>
          <w:szCs w:val="28"/>
        </w:rPr>
        <w:t>;</w:t>
      </w:r>
    </w:p>
    <w:p w:rsidR="00000B32" w:rsidRPr="00000B32" w:rsidRDefault="00000B32" w:rsidP="00C17BC7">
      <w:pPr>
        <w:spacing w:line="360" w:lineRule="exact"/>
        <w:ind w:firstLine="567"/>
        <w:jc w:val="both"/>
        <w:rPr>
          <w:sz w:val="28"/>
          <w:szCs w:val="28"/>
        </w:rPr>
      </w:pPr>
      <w:r w:rsidRPr="00000B32">
        <w:rPr>
          <w:sz w:val="28"/>
          <w:szCs w:val="28"/>
        </w:rPr>
        <w:t xml:space="preserve">1.2.3. </w:t>
      </w:r>
      <w:r w:rsidR="006A5BB3">
        <w:rPr>
          <w:sz w:val="28"/>
          <w:szCs w:val="28"/>
        </w:rPr>
        <w:t>таблицу ч</w:t>
      </w:r>
      <w:r w:rsidRPr="00000B32">
        <w:rPr>
          <w:sz w:val="28"/>
          <w:szCs w:val="28"/>
        </w:rPr>
        <w:t>аст</w:t>
      </w:r>
      <w:r w:rsidR="006A5BB3">
        <w:rPr>
          <w:sz w:val="28"/>
          <w:szCs w:val="28"/>
        </w:rPr>
        <w:t>и</w:t>
      </w:r>
      <w:r w:rsidRPr="00000B32">
        <w:rPr>
          <w:sz w:val="28"/>
          <w:szCs w:val="28"/>
        </w:rPr>
        <w:t xml:space="preserve"> 1 «Основные виды и параметры разрешенного использования земельных участков  и объектов капитального строительства» </w:t>
      </w:r>
      <w:r w:rsidR="006448A8">
        <w:rPr>
          <w:sz w:val="28"/>
          <w:szCs w:val="28"/>
        </w:rPr>
        <w:t>раздел</w:t>
      </w:r>
      <w:r w:rsidR="006A5BB3">
        <w:rPr>
          <w:sz w:val="28"/>
          <w:szCs w:val="28"/>
        </w:rPr>
        <w:t>а</w:t>
      </w:r>
      <w:r w:rsidR="006448A8">
        <w:rPr>
          <w:sz w:val="28"/>
          <w:szCs w:val="28"/>
        </w:rPr>
        <w:t xml:space="preserve"> </w:t>
      </w:r>
      <w:r w:rsidR="00E53286">
        <w:rPr>
          <w:sz w:val="28"/>
          <w:szCs w:val="28"/>
        </w:rPr>
        <w:t>«</w:t>
      </w:r>
      <w:r w:rsidRPr="00000B32">
        <w:rPr>
          <w:sz w:val="28"/>
          <w:szCs w:val="28"/>
        </w:rPr>
        <w:t>Зон</w:t>
      </w:r>
      <w:r w:rsidR="006448A8">
        <w:rPr>
          <w:sz w:val="28"/>
          <w:szCs w:val="28"/>
        </w:rPr>
        <w:t>а</w:t>
      </w:r>
      <w:r w:rsidRPr="00000B32">
        <w:rPr>
          <w:sz w:val="28"/>
          <w:szCs w:val="28"/>
        </w:rPr>
        <w:t xml:space="preserve"> промышленных объектов </w:t>
      </w:r>
      <w:r w:rsidRPr="00000B32">
        <w:rPr>
          <w:sz w:val="28"/>
          <w:szCs w:val="28"/>
          <w:lang w:val="en-US"/>
        </w:rPr>
        <w:t>IV</w:t>
      </w:r>
      <w:r w:rsidRPr="00000B32">
        <w:rPr>
          <w:sz w:val="28"/>
          <w:szCs w:val="28"/>
        </w:rPr>
        <w:t xml:space="preserve">, </w:t>
      </w:r>
      <w:r w:rsidRPr="00000B32">
        <w:rPr>
          <w:sz w:val="28"/>
          <w:szCs w:val="28"/>
          <w:lang w:val="en-US"/>
        </w:rPr>
        <w:t>V</w:t>
      </w:r>
      <w:r w:rsidRPr="00000B32">
        <w:rPr>
          <w:sz w:val="28"/>
          <w:szCs w:val="28"/>
        </w:rPr>
        <w:t xml:space="preserve"> класса опасности (ПЗ-2)</w:t>
      </w:r>
      <w:r w:rsidR="00E53286">
        <w:rPr>
          <w:sz w:val="28"/>
          <w:szCs w:val="28"/>
        </w:rPr>
        <w:t>»</w:t>
      </w:r>
      <w:r w:rsidRPr="00000B32">
        <w:rPr>
          <w:sz w:val="28"/>
          <w:szCs w:val="28"/>
        </w:rPr>
        <w:t xml:space="preserve"> дополнить позицией следующего содержания:</w:t>
      </w: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448"/>
        <w:gridCol w:w="3420"/>
        <w:gridCol w:w="3840"/>
      </w:tblGrid>
      <w:tr w:rsidR="00000B32" w:rsidRPr="00000B32" w:rsidTr="00B52BF4">
        <w:trPr>
          <w:trHeight w:val="206"/>
        </w:trPr>
        <w:tc>
          <w:tcPr>
            <w:tcW w:w="2448" w:type="dxa"/>
            <w:shd w:val="clear" w:color="auto" w:fill="auto"/>
          </w:tcPr>
          <w:p w:rsidR="00000B32" w:rsidRPr="00000B32" w:rsidRDefault="00000B32" w:rsidP="00B52BF4">
            <w:pPr>
              <w:rPr>
                <w:sz w:val="28"/>
                <w:szCs w:val="28"/>
              </w:rPr>
            </w:pPr>
            <w:r w:rsidRPr="00000B32">
              <w:rPr>
                <w:sz w:val="28"/>
                <w:szCs w:val="28"/>
              </w:rPr>
              <w:t>Объекты придорожного сервиса (4.9.1)</w:t>
            </w:r>
          </w:p>
        </w:tc>
        <w:tc>
          <w:tcPr>
            <w:tcW w:w="3420" w:type="dxa"/>
            <w:shd w:val="clear" w:color="auto" w:fill="auto"/>
          </w:tcPr>
          <w:p w:rsidR="00000B32" w:rsidRPr="00000B32" w:rsidRDefault="00000B32" w:rsidP="00B52BF4">
            <w:pPr>
              <w:rPr>
                <w:sz w:val="28"/>
                <w:szCs w:val="28"/>
              </w:rPr>
            </w:pPr>
            <w:r w:rsidRPr="00000B32">
              <w:rPr>
                <w:sz w:val="28"/>
                <w:szCs w:val="28"/>
              </w:rPr>
              <w:t>Минимальный размер земельного участка 0,1 га.</w:t>
            </w:r>
          </w:p>
          <w:p w:rsidR="00000B32" w:rsidRPr="00000B32" w:rsidRDefault="00000B32" w:rsidP="00B52BF4">
            <w:pPr>
              <w:rPr>
                <w:sz w:val="28"/>
                <w:szCs w:val="28"/>
              </w:rPr>
            </w:pPr>
            <w:r w:rsidRPr="00000B32">
              <w:rPr>
                <w:sz w:val="28"/>
                <w:szCs w:val="28"/>
              </w:rPr>
              <w:t>Автозаправочные станции проектировать из расчета 1 топливораздаточная колонка на 1200 легковых автомобилей.</w:t>
            </w:r>
          </w:p>
          <w:p w:rsidR="00000B32" w:rsidRPr="00000B32" w:rsidRDefault="00000B32" w:rsidP="00B52BF4">
            <w:pPr>
              <w:rPr>
                <w:sz w:val="28"/>
                <w:szCs w:val="28"/>
              </w:rPr>
            </w:pPr>
            <w:r w:rsidRPr="00000B32">
              <w:rPr>
                <w:sz w:val="28"/>
                <w:szCs w:val="28"/>
              </w:rPr>
              <w:t>Станции техобслуживания – один пост на 200 легковых автомобилей.</w:t>
            </w:r>
          </w:p>
        </w:tc>
        <w:tc>
          <w:tcPr>
            <w:tcW w:w="3840" w:type="dxa"/>
            <w:shd w:val="clear" w:color="auto" w:fill="auto"/>
          </w:tcPr>
          <w:p w:rsidR="00000B32" w:rsidRPr="00000B32" w:rsidRDefault="00000B32" w:rsidP="00B52BF4">
            <w:pPr>
              <w:rPr>
                <w:sz w:val="28"/>
                <w:szCs w:val="28"/>
              </w:rPr>
            </w:pPr>
            <w:r w:rsidRPr="00000B32">
              <w:rPr>
                <w:sz w:val="28"/>
                <w:szCs w:val="28"/>
              </w:rPr>
              <w:t>В соответствии с техническими регламентами, СНиПами, СП, СанПиН и др. документами</w:t>
            </w:r>
          </w:p>
        </w:tc>
      </w:tr>
    </w:tbl>
    <w:p w:rsidR="006949E8" w:rsidRPr="00912386" w:rsidRDefault="003A5B3B" w:rsidP="00C17BC7">
      <w:pPr>
        <w:spacing w:line="360" w:lineRule="exact"/>
        <w:ind w:firstLine="567"/>
        <w:jc w:val="both"/>
        <w:rPr>
          <w:sz w:val="28"/>
        </w:rPr>
      </w:pPr>
      <w:r>
        <w:rPr>
          <w:sz w:val="28"/>
        </w:rPr>
        <w:t xml:space="preserve">2. </w:t>
      </w:r>
      <w:r w:rsidR="006949E8" w:rsidRPr="00912386">
        <w:rPr>
          <w:sz w:val="28"/>
        </w:rPr>
        <w:t>Решение опубликовать на официальном сайте</w:t>
      </w:r>
      <w:r w:rsidR="006A5BB3">
        <w:rPr>
          <w:sz w:val="28"/>
        </w:rPr>
        <w:t xml:space="preserve"> Губахинского городского округа</w:t>
      </w:r>
      <w:r w:rsidR="006949E8" w:rsidRPr="00912386">
        <w:rPr>
          <w:sz w:val="28"/>
        </w:rPr>
        <w:t xml:space="preserve"> в </w:t>
      </w:r>
      <w:r>
        <w:rPr>
          <w:sz w:val="28"/>
        </w:rPr>
        <w:t xml:space="preserve">информационно-телекоммуникационной </w:t>
      </w:r>
      <w:r w:rsidR="006A5BB3">
        <w:rPr>
          <w:sz w:val="28"/>
        </w:rPr>
        <w:t xml:space="preserve">сети </w:t>
      </w:r>
      <w:r w:rsidR="006949E8" w:rsidRPr="00912386">
        <w:rPr>
          <w:sz w:val="28"/>
        </w:rPr>
        <w:t>Интернет.</w:t>
      </w:r>
    </w:p>
    <w:p w:rsidR="006949E8" w:rsidRDefault="003A5B3B" w:rsidP="00C17BC7">
      <w:pPr>
        <w:tabs>
          <w:tab w:val="left" w:pos="567"/>
        </w:tabs>
        <w:spacing w:line="360" w:lineRule="exact"/>
        <w:ind w:left="426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00B32">
        <w:rPr>
          <w:sz w:val="28"/>
          <w:szCs w:val="28"/>
        </w:rPr>
        <w:t xml:space="preserve">Решение вступает в силу со дня </w:t>
      </w:r>
      <w:r w:rsidR="006A5BB3">
        <w:rPr>
          <w:sz w:val="28"/>
          <w:szCs w:val="28"/>
        </w:rPr>
        <w:t>его официального опубликования</w:t>
      </w:r>
      <w:r w:rsidR="006949E8">
        <w:rPr>
          <w:sz w:val="28"/>
          <w:szCs w:val="28"/>
        </w:rPr>
        <w:t>.</w:t>
      </w:r>
    </w:p>
    <w:p w:rsidR="006949E8" w:rsidRPr="00F93E9C" w:rsidRDefault="003A5B3B" w:rsidP="00C17BC7">
      <w:pPr>
        <w:tabs>
          <w:tab w:val="left" w:pos="567"/>
        </w:tabs>
        <w:spacing w:line="360" w:lineRule="exact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 w:rsidR="006949E8">
        <w:rPr>
          <w:sz w:val="28"/>
          <w:szCs w:val="28"/>
        </w:rPr>
        <w:t>Контроль за исполнением решения возложить на главу</w:t>
      </w:r>
      <w:r>
        <w:rPr>
          <w:sz w:val="28"/>
          <w:szCs w:val="28"/>
        </w:rPr>
        <w:t xml:space="preserve"> </w:t>
      </w:r>
      <w:r w:rsidR="006949E8">
        <w:rPr>
          <w:sz w:val="28"/>
          <w:szCs w:val="28"/>
        </w:rPr>
        <w:t>администрации города Губахи Лазейкина Н.В.</w:t>
      </w:r>
    </w:p>
    <w:p w:rsidR="006949E8" w:rsidRDefault="006949E8" w:rsidP="006949E8">
      <w:pPr>
        <w:pStyle w:val="3"/>
        <w:spacing w:line="240" w:lineRule="auto"/>
      </w:pPr>
    </w:p>
    <w:p w:rsidR="00B66A4A" w:rsidRPr="00B66A4A" w:rsidRDefault="00B66A4A" w:rsidP="00C17BC7">
      <w:pPr>
        <w:pStyle w:val="3"/>
        <w:spacing w:line="240" w:lineRule="exact"/>
        <w:rPr>
          <w:szCs w:val="28"/>
        </w:rPr>
      </w:pPr>
      <w:r w:rsidRPr="00B66A4A">
        <w:rPr>
          <w:szCs w:val="28"/>
        </w:rPr>
        <w:t>Заместитель председателя</w:t>
      </w:r>
    </w:p>
    <w:p w:rsidR="006949E8" w:rsidRPr="00B66A4A" w:rsidRDefault="006949E8" w:rsidP="00C17BC7">
      <w:pPr>
        <w:pStyle w:val="3"/>
        <w:spacing w:line="240" w:lineRule="exact"/>
        <w:rPr>
          <w:szCs w:val="28"/>
        </w:rPr>
      </w:pPr>
      <w:r w:rsidRPr="00B66A4A">
        <w:rPr>
          <w:szCs w:val="28"/>
        </w:rPr>
        <w:t>Губахинской городской Думы</w:t>
      </w:r>
      <w:r w:rsidRPr="00B66A4A">
        <w:rPr>
          <w:szCs w:val="28"/>
        </w:rPr>
        <w:tab/>
      </w:r>
      <w:r w:rsidRPr="00B66A4A">
        <w:rPr>
          <w:szCs w:val="28"/>
        </w:rPr>
        <w:tab/>
        <w:t xml:space="preserve">            </w:t>
      </w:r>
      <w:r w:rsidR="00C17BC7">
        <w:rPr>
          <w:szCs w:val="28"/>
        </w:rPr>
        <w:t xml:space="preserve">           </w:t>
      </w:r>
      <w:r w:rsidRPr="00B66A4A">
        <w:rPr>
          <w:szCs w:val="28"/>
        </w:rPr>
        <w:t xml:space="preserve">       </w:t>
      </w:r>
      <w:r w:rsidR="00B66A4A" w:rsidRPr="00B66A4A">
        <w:rPr>
          <w:szCs w:val="28"/>
        </w:rPr>
        <w:tab/>
      </w:r>
      <w:r w:rsidR="00B66A4A" w:rsidRPr="00B66A4A">
        <w:rPr>
          <w:szCs w:val="28"/>
        </w:rPr>
        <w:tab/>
      </w:r>
      <w:r w:rsidR="00C17BC7">
        <w:rPr>
          <w:szCs w:val="28"/>
        </w:rPr>
        <w:t xml:space="preserve"> </w:t>
      </w:r>
      <w:r w:rsidR="00000B32" w:rsidRPr="00B66A4A">
        <w:rPr>
          <w:szCs w:val="28"/>
        </w:rPr>
        <w:t>А.Н.Мазлов</w:t>
      </w:r>
    </w:p>
    <w:p w:rsidR="00B66A4A" w:rsidRPr="00B66A4A" w:rsidRDefault="00B66A4A" w:rsidP="00C17BC7">
      <w:pPr>
        <w:spacing w:line="240" w:lineRule="exact"/>
        <w:rPr>
          <w:sz w:val="28"/>
          <w:szCs w:val="28"/>
        </w:rPr>
      </w:pPr>
    </w:p>
    <w:p w:rsidR="00B66A4A" w:rsidRPr="00B66A4A" w:rsidRDefault="00B66A4A" w:rsidP="00C17BC7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ВрИО главы города Губахи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7BC7">
        <w:rPr>
          <w:sz w:val="28"/>
          <w:szCs w:val="28"/>
        </w:rPr>
        <w:t xml:space="preserve">                  </w:t>
      </w:r>
      <w:r w:rsidRPr="00B66A4A">
        <w:rPr>
          <w:sz w:val="28"/>
          <w:szCs w:val="28"/>
        </w:rPr>
        <w:t>Н.В.Лазейкин</w:t>
      </w:r>
    </w:p>
    <w:p w:rsidR="006949E8" w:rsidRDefault="006949E8" w:rsidP="00C17BC7">
      <w:pPr>
        <w:spacing w:line="240" w:lineRule="exact"/>
      </w:pPr>
    </w:p>
    <w:p w:rsidR="006949E8" w:rsidRDefault="006949E8" w:rsidP="00C17BC7">
      <w:pPr>
        <w:spacing w:line="240" w:lineRule="exact"/>
        <w:ind w:firstLine="540"/>
        <w:jc w:val="both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536D6E" w:rsidRDefault="00536D6E" w:rsidP="00EB2CAA">
      <w:pPr>
        <w:jc w:val="both"/>
        <w:rPr>
          <w:sz w:val="28"/>
          <w:szCs w:val="28"/>
        </w:rPr>
      </w:pPr>
    </w:p>
    <w:p w:rsidR="00EB2CAA" w:rsidRDefault="00EB2CAA" w:rsidP="00EB2CAA">
      <w:pPr>
        <w:jc w:val="both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C17BC7" w:rsidRDefault="00C17BC7" w:rsidP="00CC76AB">
      <w:pPr>
        <w:ind w:firstLine="540"/>
        <w:jc w:val="both"/>
        <w:rPr>
          <w:sz w:val="28"/>
          <w:szCs w:val="28"/>
        </w:rPr>
      </w:pPr>
    </w:p>
    <w:p w:rsidR="00C17BC7" w:rsidRDefault="00C17BC7" w:rsidP="00CC76AB">
      <w:pPr>
        <w:ind w:firstLine="540"/>
        <w:jc w:val="both"/>
        <w:rPr>
          <w:sz w:val="28"/>
          <w:szCs w:val="28"/>
        </w:rPr>
      </w:pPr>
    </w:p>
    <w:p w:rsidR="00C17BC7" w:rsidRDefault="00C17BC7" w:rsidP="00CC76AB">
      <w:pPr>
        <w:ind w:firstLine="540"/>
        <w:jc w:val="both"/>
        <w:rPr>
          <w:sz w:val="28"/>
          <w:szCs w:val="28"/>
        </w:rPr>
      </w:pPr>
    </w:p>
    <w:p w:rsidR="00C17BC7" w:rsidRDefault="00C17BC7" w:rsidP="00CC76AB">
      <w:pPr>
        <w:ind w:firstLine="540"/>
        <w:jc w:val="both"/>
        <w:rPr>
          <w:sz w:val="28"/>
          <w:szCs w:val="28"/>
        </w:rPr>
      </w:pPr>
    </w:p>
    <w:p w:rsidR="00C17BC7" w:rsidRDefault="00C17BC7" w:rsidP="00CC76AB">
      <w:pPr>
        <w:ind w:firstLine="540"/>
        <w:jc w:val="both"/>
        <w:rPr>
          <w:sz w:val="28"/>
          <w:szCs w:val="28"/>
        </w:rPr>
      </w:pPr>
    </w:p>
    <w:p w:rsidR="00B66A4A" w:rsidRDefault="00B66A4A" w:rsidP="00536D6E">
      <w:pPr>
        <w:ind w:firstLine="540"/>
        <w:jc w:val="right"/>
        <w:rPr>
          <w:sz w:val="28"/>
          <w:szCs w:val="28"/>
        </w:rPr>
      </w:pPr>
    </w:p>
    <w:p w:rsidR="00B66A4A" w:rsidRDefault="00B66A4A" w:rsidP="00536D6E">
      <w:pPr>
        <w:ind w:firstLine="540"/>
        <w:jc w:val="right"/>
        <w:rPr>
          <w:sz w:val="28"/>
          <w:szCs w:val="28"/>
        </w:rPr>
      </w:pPr>
    </w:p>
    <w:p w:rsidR="00057E20" w:rsidRDefault="00B66A4A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57E20" w:rsidRDefault="00057E20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</w:p>
    <w:p w:rsidR="00E473D5" w:rsidRDefault="00057E20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473D5" w:rsidRDefault="00E473D5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</w:p>
    <w:p w:rsidR="00E473D5" w:rsidRDefault="00E473D5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</w:p>
    <w:p w:rsidR="00E473D5" w:rsidRDefault="00E473D5" w:rsidP="00B66A4A">
      <w:pPr>
        <w:pStyle w:val="ConsPlusNormal"/>
        <w:tabs>
          <w:tab w:val="left" w:pos="7371"/>
          <w:tab w:val="left" w:pos="7655"/>
        </w:tabs>
        <w:spacing w:line="240" w:lineRule="exact"/>
        <w:outlineLvl w:val="0"/>
        <w:rPr>
          <w:rFonts w:ascii="Times New Roman" w:hAnsi="Times New Roman" w:cs="Times New Roman"/>
          <w:sz w:val="24"/>
          <w:szCs w:val="24"/>
        </w:rPr>
      </w:pPr>
    </w:p>
    <w:p w:rsidR="00C17BC7" w:rsidRDefault="00E473D5" w:rsidP="00C17BC7">
      <w:pPr>
        <w:tabs>
          <w:tab w:val="left" w:pos="6804"/>
        </w:tabs>
        <w:spacing w:line="240" w:lineRule="exact"/>
        <w:ind w:left="6804"/>
        <w:jc w:val="right"/>
      </w:pPr>
      <w:r>
        <w:lastRenderedPageBreak/>
        <w:tab/>
      </w:r>
      <w:r w:rsidR="00C17BC7">
        <w:t xml:space="preserve">Приложение </w:t>
      </w:r>
    </w:p>
    <w:p w:rsidR="00C17BC7" w:rsidRDefault="00C17BC7" w:rsidP="00C17BC7">
      <w:pPr>
        <w:tabs>
          <w:tab w:val="left" w:pos="6804"/>
          <w:tab w:val="left" w:pos="7088"/>
        </w:tabs>
        <w:spacing w:line="240" w:lineRule="exact"/>
        <w:jc w:val="right"/>
      </w:pPr>
      <w:r>
        <w:t xml:space="preserve">                                                                               к решению Губахинской городской Думы</w:t>
      </w:r>
    </w:p>
    <w:p w:rsidR="00C17BC7" w:rsidRDefault="00C17BC7" w:rsidP="00C17BC7">
      <w:pPr>
        <w:spacing w:line="240" w:lineRule="exact"/>
        <w:jc w:val="right"/>
        <w:rPr>
          <w:b/>
          <w:bCs/>
        </w:rPr>
      </w:pPr>
      <w:r>
        <w:t xml:space="preserve">                                                                                                   от 27.10.2016 г. № 370</w:t>
      </w:r>
    </w:p>
    <w:p w:rsidR="006949E8" w:rsidRDefault="006949E8" w:rsidP="00C17BC7">
      <w:pPr>
        <w:pStyle w:val="ConsPlusNormal"/>
        <w:tabs>
          <w:tab w:val="left" w:pos="5954"/>
        </w:tabs>
        <w:spacing w:line="240" w:lineRule="exact"/>
        <w:outlineLvl w:val="0"/>
        <w:rPr>
          <w:sz w:val="28"/>
          <w:szCs w:val="28"/>
        </w:rPr>
      </w:pPr>
    </w:p>
    <w:tbl>
      <w:tblPr>
        <w:tblW w:w="4974" w:type="pct"/>
        <w:tblBorders>
          <w:top w:val="outset" w:sz="6" w:space="0" w:color="auto"/>
          <w:left w:val="outset" w:sz="6" w:space="0" w:color="auto"/>
          <w:bottom w:val="single" w:sz="4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3"/>
        <w:gridCol w:w="1521"/>
        <w:gridCol w:w="2447"/>
        <w:gridCol w:w="2066"/>
        <w:gridCol w:w="2066"/>
        <w:gridCol w:w="861"/>
      </w:tblGrid>
      <w:tr w:rsidR="00000B32" w:rsidRPr="000323EC" w:rsidTr="00C17BC7"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№ п/п</w:t>
            </w:r>
          </w:p>
        </w:tc>
        <w:tc>
          <w:tcPr>
            <w:tcW w:w="80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Наименова</w:t>
            </w:r>
            <w:r w:rsidR="00C17BC7">
              <w:rPr>
                <w:b/>
                <w:color w:val="000000"/>
              </w:rPr>
              <w:t>-</w:t>
            </w:r>
            <w:r w:rsidRPr="00B224A0">
              <w:rPr>
                <w:b/>
                <w:color w:val="000000"/>
              </w:rPr>
              <w:t>ние</w:t>
            </w:r>
          </w:p>
        </w:tc>
        <w:tc>
          <w:tcPr>
            <w:tcW w:w="1290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Адрес земельного участка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Текущее территориальное зонирование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Необходимое территориальное зонирование</w:t>
            </w:r>
          </w:p>
        </w:tc>
        <w:tc>
          <w:tcPr>
            <w:tcW w:w="454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C17BC7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Прим</w:t>
            </w:r>
            <w:r w:rsidR="00C17BC7">
              <w:rPr>
                <w:b/>
                <w:color w:val="000000"/>
              </w:rPr>
              <w:t>.</w:t>
            </w:r>
          </w:p>
        </w:tc>
      </w:tr>
      <w:tr w:rsidR="00000B32" w:rsidRPr="000323EC" w:rsidTr="00C17BC7"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1</w:t>
            </w:r>
          </w:p>
        </w:tc>
        <w:tc>
          <w:tcPr>
            <w:tcW w:w="80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2</w:t>
            </w:r>
          </w:p>
        </w:tc>
        <w:tc>
          <w:tcPr>
            <w:tcW w:w="1290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3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4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5</w:t>
            </w:r>
          </w:p>
        </w:tc>
        <w:tc>
          <w:tcPr>
            <w:tcW w:w="454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B224A0" w:rsidRDefault="00000B32" w:rsidP="00B52BF4">
            <w:pPr>
              <w:spacing w:after="120"/>
              <w:jc w:val="center"/>
              <w:rPr>
                <w:b/>
                <w:color w:val="000000"/>
              </w:rPr>
            </w:pPr>
            <w:r w:rsidRPr="00B224A0">
              <w:rPr>
                <w:b/>
                <w:color w:val="000000"/>
              </w:rPr>
              <w:t>6</w:t>
            </w:r>
          </w:p>
        </w:tc>
      </w:tr>
      <w:tr w:rsidR="00000B32" w:rsidRPr="000323EC" w:rsidTr="00C17BC7"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spacing w:after="120"/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>1</w:t>
            </w:r>
          </w:p>
        </w:tc>
        <w:tc>
          <w:tcPr>
            <w:tcW w:w="80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spacing w:after="120"/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90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 xml:space="preserve">южнее промплощадки </w:t>
            </w:r>
            <w:r w:rsidR="00A24381">
              <w:rPr>
                <w:sz w:val="20"/>
                <w:szCs w:val="20"/>
              </w:rPr>
              <w:t>П</w:t>
            </w:r>
            <w:r w:rsidRPr="009521FC">
              <w:rPr>
                <w:sz w:val="20"/>
                <w:szCs w:val="20"/>
              </w:rPr>
              <w:t xml:space="preserve">АО «Метафракс» для целей не связанных со строительством с дополнением 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jc w:val="center"/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>РЗ -1</w:t>
            </w:r>
          </w:p>
        </w:tc>
        <w:tc>
          <w:tcPr>
            <w:tcW w:w="108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spacing w:after="120"/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>ПЗ-1 (протокол комиссии по       З и З № 6-2016)</w:t>
            </w:r>
          </w:p>
        </w:tc>
        <w:tc>
          <w:tcPr>
            <w:tcW w:w="454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spacing w:after="120"/>
              <w:rPr>
                <w:sz w:val="20"/>
                <w:szCs w:val="20"/>
              </w:rPr>
            </w:pPr>
            <w:r w:rsidRPr="009521FC">
              <w:rPr>
                <w:sz w:val="20"/>
                <w:szCs w:val="20"/>
              </w:rPr>
              <w:t>Карта № 1</w:t>
            </w:r>
          </w:p>
        </w:tc>
      </w:tr>
      <w:tr w:rsidR="00000B32" w:rsidRPr="000323EC" w:rsidTr="00C17BC7">
        <w:trPr>
          <w:trHeight w:val="280"/>
        </w:trPr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A2438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между </w:t>
            </w:r>
            <w:r w:rsidR="00A2438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АО «Метафракс» и ОАО «Губахинский кокс»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РЗ-1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ПЗ-1 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(протокол комиссии по       З и З № 6-2015)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Карты  № 1</w:t>
            </w:r>
          </w:p>
        </w:tc>
      </w:tr>
      <w:tr w:rsidR="00000B32" w:rsidRPr="000323EC" w:rsidTr="00C17BC7">
        <w:trPr>
          <w:trHeight w:val="280"/>
        </w:trPr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в г.Губаха, земельный участок, расположенный в районе ул.Гоголя (между улицами Пугачева и Танкистов) 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ЖЗ-2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ЖЗ-1 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(протокол комиссии по ПЗЗ № 4-2016)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№ 2</w:t>
            </w:r>
          </w:p>
        </w:tc>
      </w:tr>
      <w:tr w:rsidR="00000B32" w:rsidRPr="000323EC" w:rsidTr="00C17BC7">
        <w:trPr>
          <w:trHeight w:val="280"/>
        </w:trPr>
        <w:tc>
          <w:tcPr>
            <w:tcW w:w="27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Особо охраняемая природная территория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убрать особо охраняемую территорию «Крестовая гора» и расширить особо охраняемую территорию «Ладейный лог»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ConsPlusTitle"/>
              <w:jc w:val="both"/>
              <w:rPr>
                <w:b w:val="0"/>
                <w:sz w:val="20"/>
              </w:rPr>
            </w:pPr>
            <w:r w:rsidRPr="009521FC">
              <w:rPr>
                <w:b w:val="0"/>
                <w:sz w:val="20"/>
              </w:rPr>
              <w:t>Постановление ПК от 28.03.2008 г. № 64-П «Об особо охраняемых природных территориях регионального значения, за исключением биологических охотничьих заказников»</w:t>
            </w:r>
          </w:p>
          <w:p w:rsidR="00000B32" w:rsidRPr="009521FC" w:rsidRDefault="00000B32" w:rsidP="00B52BF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000B32" w:rsidRPr="009521FC" w:rsidRDefault="00000B32" w:rsidP="00B52BF4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№ 3</w:t>
            </w:r>
          </w:p>
        </w:tc>
      </w:tr>
    </w:tbl>
    <w:p w:rsidR="00536D6E" w:rsidRDefault="00536D6E" w:rsidP="00536D6E">
      <w:pPr>
        <w:ind w:firstLine="540"/>
        <w:jc w:val="right"/>
        <w:rPr>
          <w:sz w:val="28"/>
          <w:szCs w:val="28"/>
        </w:rPr>
      </w:pPr>
    </w:p>
    <w:p w:rsidR="00536D6E" w:rsidRDefault="00536D6E" w:rsidP="00CC76AB">
      <w:pPr>
        <w:ind w:firstLine="540"/>
        <w:jc w:val="both"/>
        <w:rPr>
          <w:sz w:val="28"/>
          <w:szCs w:val="28"/>
        </w:rPr>
      </w:pPr>
    </w:p>
    <w:p w:rsidR="00865052" w:rsidRDefault="00865052" w:rsidP="00CC76AB">
      <w:pPr>
        <w:ind w:firstLine="540"/>
        <w:jc w:val="both"/>
        <w:rPr>
          <w:sz w:val="28"/>
          <w:szCs w:val="28"/>
        </w:rPr>
      </w:pPr>
    </w:p>
    <w:p w:rsidR="00865052" w:rsidRDefault="00865052" w:rsidP="00CC76AB">
      <w:pPr>
        <w:ind w:firstLine="540"/>
        <w:jc w:val="both"/>
        <w:rPr>
          <w:sz w:val="28"/>
          <w:szCs w:val="28"/>
        </w:rPr>
      </w:pPr>
    </w:p>
    <w:p w:rsidR="006949E8" w:rsidRDefault="006949E8" w:rsidP="00CC76AB">
      <w:pPr>
        <w:ind w:firstLine="540"/>
        <w:jc w:val="both"/>
        <w:rPr>
          <w:sz w:val="28"/>
          <w:szCs w:val="28"/>
        </w:rPr>
      </w:pPr>
    </w:p>
    <w:p w:rsidR="006949E8" w:rsidRDefault="006949E8" w:rsidP="00CC76AB">
      <w:pPr>
        <w:ind w:firstLine="540"/>
        <w:jc w:val="both"/>
        <w:rPr>
          <w:sz w:val="28"/>
          <w:szCs w:val="28"/>
        </w:rPr>
      </w:pPr>
    </w:p>
    <w:p w:rsidR="006949E8" w:rsidRDefault="006949E8" w:rsidP="00CC76AB">
      <w:pPr>
        <w:ind w:firstLine="540"/>
        <w:jc w:val="both"/>
        <w:rPr>
          <w:sz w:val="28"/>
          <w:szCs w:val="28"/>
        </w:rPr>
      </w:pPr>
    </w:p>
    <w:p w:rsidR="006949E8" w:rsidRDefault="006949E8" w:rsidP="00CC76AB">
      <w:pPr>
        <w:ind w:firstLine="540"/>
        <w:jc w:val="both"/>
        <w:rPr>
          <w:sz w:val="28"/>
          <w:szCs w:val="28"/>
        </w:rPr>
      </w:pPr>
    </w:p>
    <w:p w:rsidR="006949E8" w:rsidRDefault="006949E8" w:rsidP="006949E8">
      <w:pPr>
        <w:ind w:firstLine="540"/>
        <w:jc w:val="right"/>
        <w:rPr>
          <w:sz w:val="28"/>
          <w:szCs w:val="28"/>
        </w:rPr>
      </w:pPr>
    </w:p>
    <w:p w:rsidR="00CC76AB" w:rsidRPr="00CC76AB" w:rsidRDefault="00CC76AB" w:rsidP="00CC76AB">
      <w:pPr>
        <w:ind w:firstLine="540"/>
        <w:jc w:val="both"/>
        <w:rPr>
          <w:sz w:val="28"/>
          <w:szCs w:val="28"/>
        </w:rPr>
      </w:pPr>
    </w:p>
    <w:p w:rsidR="00595970" w:rsidRDefault="00595970" w:rsidP="00015411"/>
    <w:p w:rsidR="00A420DB" w:rsidRDefault="00A420DB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C17BC7" w:rsidRDefault="00C17BC7" w:rsidP="00A420DB">
      <w:pPr>
        <w:spacing w:after="120" w:line="216" w:lineRule="atLeast"/>
        <w:jc w:val="center"/>
        <w:rPr>
          <w:sz w:val="20"/>
          <w:szCs w:val="20"/>
        </w:rPr>
      </w:pPr>
    </w:p>
    <w:p w:rsidR="00C17BC7" w:rsidRDefault="00C17BC7" w:rsidP="00A420DB">
      <w:pPr>
        <w:spacing w:after="120" w:line="216" w:lineRule="atLeast"/>
        <w:jc w:val="center"/>
        <w:rPr>
          <w:sz w:val="20"/>
          <w:szCs w:val="20"/>
        </w:rPr>
      </w:pPr>
    </w:p>
    <w:p w:rsidR="000947B0" w:rsidRDefault="000947B0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E473D5">
      <w:pPr>
        <w:spacing w:line="240" w:lineRule="exact"/>
        <w:jc w:val="center"/>
        <w:rPr>
          <w:b/>
          <w:sz w:val="28"/>
          <w:szCs w:val="28"/>
        </w:rPr>
      </w:pPr>
      <w:r w:rsidRPr="0088517A">
        <w:rPr>
          <w:b/>
          <w:sz w:val="28"/>
          <w:szCs w:val="28"/>
        </w:rPr>
        <w:lastRenderedPageBreak/>
        <w:t xml:space="preserve">ПОЯСНИТЕЛЬНАЯ ЗАПИСКА </w:t>
      </w:r>
    </w:p>
    <w:p w:rsidR="00E473D5" w:rsidRDefault="00E473D5" w:rsidP="00E473D5">
      <w:pPr>
        <w:spacing w:line="240" w:lineRule="exact"/>
        <w:jc w:val="center"/>
        <w:rPr>
          <w:b/>
          <w:sz w:val="28"/>
          <w:szCs w:val="28"/>
        </w:rPr>
      </w:pPr>
      <w:r w:rsidRPr="0088517A">
        <w:rPr>
          <w:b/>
          <w:sz w:val="28"/>
          <w:szCs w:val="28"/>
        </w:rPr>
        <w:t xml:space="preserve">к проекту решения </w:t>
      </w:r>
      <w:r>
        <w:rPr>
          <w:b/>
          <w:sz w:val="28"/>
          <w:szCs w:val="28"/>
        </w:rPr>
        <w:t>Губахинской городской Д</w:t>
      </w:r>
      <w:r w:rsidRPr="0088517A">
        <w:rPr>
          <w:b/>
          <w:sz w:val="28"/>
          <w:szCs w:val="28"/>
        </w:rPr>
        <w:t>умы</w:t>
      </w:r>
    </w:p>
    <w:p w:rsidR="00E473D5" w:rsidRDefault="00E473D5" w:rsidP="00E473D5">
      <w:pPr>
        <w:spacing w:line="240" w:lineRule="exact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«О в</w:t>
      </w:r>
      <w:r w:rsidRPr="005B27CE">
        <w:rPr>
          <w:b/>
          <w:sz w:val="28"/>
          <w:szCs w:val="28"/>
        </w:rPr>
        <w:t>несени</w:t>
      </w:r>
      <w:r>
        <w:rPr>
          <w:b/>
          <w:sz w:val="28"/>
          <w:szCs w:val="28"/>
        </w:rPr>
        <w:t>и</w:t>
      </w:r>
      <w:r w:rsidRPr="005B27CE">
        <w:rPr>
          <w:b/>
          <w:sz w:val="28"/>
          <w:szCs w:val="28"/>
        </w:rPr>
        <w:t xml:space="preserve"> изменений в Правила землепользования и застройки Губахинского городского округа Пермского края»</w:t>
      </w:r>
      <w:r w:rsidRPr="00595970">
        <w:rPr>
          <w:sz w:val="28"/>
          <w:szCs w:val="28"/>
        </w:rPr>
        <w:t xml:space="preserve"> </w:t>
      </w:r>
    </w:p>
    <w:p w:rsidR="00E473D5" w:rsidRDefault="00E473D5" w:rsidP="00E473D5">
      <w:pPr>
        <w:spacing w:line="240" w:lineRule="exact"/>
        <w:jc w:val="center"/>
        <w:rPr>
          <w:sz w:val="28"/>
          <w:szCs w:val="28"/>
        </w:rPr>
      </w:pPr>
    </w:p>
    <w:p w:rsidR="00E473D5" w:rsidRDefault="00E473D5" w:rsidP="00E473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со статьей 32 Градостроительного кодекса РФ, на основании протоколов публичных слушаний и заключений по результатам публичных слушаний, предлагаем утвердить </w:t>
      </w:r>
      <w:r w:rsidRPr="00595970">
        <w:rPr>
          <w:sz w:val="28"/>
          <w:szCs w:val="28"/>
        </w:rPr>
        <w:t>изменени</w:t>
      </w:r>
      <w:r>
        <w:rPr>
          <w:sz w:val="28"/>
          <w:szCs w:val="28"/>
        </w:rPr>
        <w:t>я</w:t>
      </w:r>
      <w:r w:rsidRPr="00595970">
        <w:rPr>
          <w:sz w:val="28"/>
          <w:szCs w:val="28"/>
        </w:rPr>
        <w:t xml:space="preserve"> в Правила землепользования и застройки Губахинского городского округа Пермского края</w:t>
      </w:r>
      <w:r>
        <w:rPr>
          <w:sz w:val="28"/>
          <w:szCs w:val="28"/>
        </w:rPr>
        <w:t>.</w:t>
      </w:r>
    </w:p>
    <w:p w:rsidR="00E473D5" w:rsidRDefault="00E473D5" w:rsidP="00E473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целях приведения в соответствие с действующим законодательством </w:t>
      </w:r>
      <w:r w:rsidR="000947B0">
        <w:rPr>
          <w:sz w:val="28"/>
          <w:szCs w:val="28"/>
        </w:rPr>
        <w:t xml:space="preserve">и </w:t>
      </w:r>
      <w:r>
        <w:rPr>
          <w:sz w:val="28"/>
          <w:szCs w:val="28"/>
        </w:rPr>
        <w:t>проектом предлагается изменить территориальное зонирование отдельных земельных участков, а также изменить параметры разрешенного использования объектов капитального строительства.</w:t>
      </w: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E473D5" w:rsidRDefault="00E473D5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A420DB">
      <w:pPr>
        <w:spacing w:after="120" w:line="216" w:lineRule="atLeast"/>
        <w:jc w:val="center"/>
        <w:rPr>
          <w:sz w:val="20"/>
          <w:szCs w:val="20"/>
        </w:rPr>
      </w:pPr>
    </w:p>
    <w:p w:rsidR="00106AE6" w:rsidRDefault="00106AE6" w:rsidP="00106AE6">
      <w:pPr>
        <w:shd w:val="clear" w:color="auto" w:fill="FFFFFF"/>
        <w:spacing w:line="374" w:lineRule="exact"/>
        <w:ind w:left="1171" w:right="538" w:hanging="134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-568960</wp:posOffset>
            </wp:positionV>
            <wp:extent cx="477520" cy="800100"/>
            <wp:effectExtent l="19050" t="0" r="0" b="0"/>
            <wp:wrapNone/>
            <wp:docPr id="6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AE6" w:rsidRDefault="00106AE6" w:rsidP="00106AE6">
      <w:pPr>
        <w:shd w:val="clear" w:color="auto" w:fill="FFFFFF"/>
        <w:spacing w:line="374" w:lineRule="exact"/>
        <w:ind w:left="1171" w:right="538" w:hanging="13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КОНТРОЛЬНО-СЧЕТНАЯ ПАЛАТА </w:t>
      </w:r>
    </w:p>
    <w:p w:rsidR="00106AE6" w:rsidRDefault="00106AE6" w:rsidP="00106AE6">
      <w:pPr>
        <w:shd w:val="clear" w:color="auto" w:fill="FFFFFF"/>
        <w:spacing w:line="374" w:lineRule="exact"/>
        <w:ind w:left="1171" w:right="538" w:hanging="13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ГУБАХИНСКОГО ГОРОДСКОГО ОКРУГА</w:t>
      </w:r>
    </w:p>
    <w:p w:rsidR="00106AE6" w:rsidRDefault="00106AE6" w:rsidP="00106AE6">
      <w:pPr>
        <w:shd w:val="clear" w:color="auto" w:fill="FFFFFF"/>
        <w:spacing w:line="374" w:lineRule="exact"/>
        <w:ind w:right="538"/>
        <w:jc w:val="center"/>
      </w:pPr>
      <w:r>
        <w:t>ул. Никонова, д. 44, г. Губаха, 618250, факс (34) 248 4 02 94, тел. 4 08 51</w:t>
      </w:r>
    </w:p>
    <w:p w:rsidR="00106AE6" w:rsidRDefault="007C1937" w:rsidP="00106AE6">
      <w:pPr>
        <w:shd w:val="clear" w:color="auto" w:fill="FFFFFF"/>
        <w:spacing w:before="120" w:line="240" w:lineRule="exact"/>
        <w:ind w:left="164"/>
        <w:rPr>
          <w:sz w:val="28"/>
          <w:szCs w:val="28"/>
        </w:rPr>
      </w:pPr>
      <w:r w:rsidRPr="007C1937">
        <w:rPr>
          <w:sz w:val="20"/>
          <w:szCs w:val="20"/>
        </w:rPr>
        <w:pict>
          <v:line id="_x0000_s1031" style="position:absolute;left:0;text-align:left;z-index:251661312" from="9.3pt,5.9pt" to="477.3pt,5.9pt" wrapcoords="0 0 0 3 627 3 627 0 0 0" strokeweight="3pt">
            <v:stroke linestyle="thinThin"/>
            <w10:wrap type="tight"/>
          </v:line>
        </w:pict>
      </w:r>
    </w:p>
    <w:p w:rsidR="00106AE6" w:rsidRDefault="00106AE6" w:rsidP="00106AE6">
      <w:pPr>
        <w:shd w:val="clear" w:color="auto" w:fill="FFFFFF"/>
        <w:spacing w:before="120"/>
        <w:ind w:left="16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 № 78</w:t>
      </w:r>
    </w:p>
    <w:p w:rsidR="00106AE6" w:rsidRDefault="00106AE6" w:rsidP="00106AE6">
      <w:pPr>
        <w:shd w:val="clear" w:color="auto" w:fill="FFFFFF"/>
        <w:jc w:val="center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на проект решения Губахинской городской Думы ««О внесении изменений в Правила землепользования и застройки Губахинского городского округа Пермского края», утвержденные решением Губахинской городской Думы от 06.11.2014 </w:t>
      </w:r>
    </w:p>
    <w:p w:rsidR="00106AE6" w:rsidRDefault="00106AE6" w:rsidP="00106AE6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pacing w:val="-1"/>
          <w:sz w:val="28"/>
          <w:szCs w:val="28"/>
        </w:rPr>
        <w:t>№ 222»</w:t>
      </w:r>
    </w:p>
    <w:p w:rsidR="00106AE6" w:rsidRDefault="00106AE6" w:rsidP="00106AE6">
      <w:pPr>
        <w:shd w:val="clear" w:color="auto" w:fill="FFFFFF"/>
        <w:tabs>
          <w:tab w:val="left" w:pos="6946"/>
        </w:tabs>
        <w:spacing w:before="336"/>
        <w:ind w:left="19"/>
        <w:rPr>
          <w:sz w:val="28"/>
          <w:szCs w:val="28"/>
        </w:rPr>
      </w:pPr>
      <w:r>
        <w:rPr>
          <w:sz w:val="28"/>
          <w:szCs w:val="28"/>
        </w:rPr>
        <w:t>г. Губаха</w:t>
      </w:r>
      <w:r>
        <w:rPr>
          <w:sz w:val="28"/>
          <w:szCs w:val="28"/>
        </w:rPr>
        <w:tab/>
        <w:t>21 ноября 2016г.</w:t>
      </w:r>
    </w:p>
    <w:p w:rsidR="00106AE6" w:rsidRDefault="00106AE6" w:rsidP="00106AE6">
      <w:pPr>
        <w:shd w:val="clear" w:color="auto" w:fill="FFFFFF"/>
        <w:spacing w:before="317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проект решения, представленный администрацией города Губаха, Контрольно-счетная палата отмечает следующее:</w:t>
      </w:r>
    </w:p>
    <w:p w:rsidR="00106AE6" w:rsidRDefault="00106AE6" w:rsidP="00106AE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решения подготовлен в соответствии с Градостроительным и Земельным </w:t>
      </w:r>
      <w:hyperlink r:id="rId9" w:history="1">
        <w:r>
          <w:rPr>
            <w:rStyle w:val="af1"/>
            <w:szCs w:val="28"/>
          </w:rPr>
          <w:t>кодекса</w:t>
        </w:r>
      </w:hyperlink>
      <w:r>
        <w:rPr>
          <w:sz w:val="28"/>
          <w:szCs w:val="28"/>
        </w:rPr>
        <w:t xml:space="preserve">ми Российской Федерации, Федеральным </w:t>
      </w:r>
      <w:hyperlink r:id="rId10" w:history="1">
        <w:r>
          <w:rPr>
            <w:rStyle w:val="af1"/>
            <w:szCs w:val="28"/>
          </w:rPr>
          <w:t>законом</w:t>
        </w:r>
      </w:hyperlink>
      <w:r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Губахинского городского округа.</w:t>
      </w:r>
    </w:p>
    <w:p w:rsidR="00106AE6" w:rsidRDefault="00106AE6" w:rsidP="00106AE6">
      <w:pPr>
        <w:shd w:val="clear" w:color="auto" w:fill="FFFFFF"/>
        <w:spacing w:before="240" w:after="100" w:afterAutospacing="1" w:line="317" w:lineRule="exact"/>
        <w:ind w:left="731"/>
        <w:rPr>
          <w:sz w:val="28"/>
          <w:szCs w:val="28"/>
        </w:rPr>
      </w:pPr>
      <w:r>
        <w:rPr>
          <w:b/>
          <w:bCs/>
          <w:sz w:val="28"/>
          <w:szCs w:val="28"/>
        </w:rPr>
        <w:t>Выводы</w:t>
      </w:r>
    </w:p>
    <w:p w:rsidR="00106AE6" w:rsidRDefault="00106AE6" w:rsidP="00106AE6">
      <w:pPr>
        <w:shd w:val="clear" w:color="auto" w:fill="FFFFFF"/>
        <w:spacing w:line="317" w:lineRule="exact"/>
        <w:ind w:left="10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решения не противоречит нормам действующего законодательства. </w:t>
      </w:r>
    </w:p>
    <w:p w:rsidR="00106AE6" w:rsidRDefault="00106AE6" w:rsidP="00106AE6">
      <w:pPr>
        <w:shd w:val="clear" w:color="auto" w:fill="FFFFFF"/>
        <w:spacing w:before="240" w:after="100" w:afterAutospacing="1" w:line="317" w:lineRule="exact"/>
        <w:ind w:left="799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Предложения</w:t>
      </w:r>
    </w:p>
    <w:p w:rsidR="00106AE6" w:rsidRDefault="00106AE6" w:rsidP="00106AE6">
      <w:pPr>
        <w:shd w:val="clear" w:color="auto" w:fill="FFFFFF"/>
        <w:spacing w:line="336" w:lineRule="exact"/>
        <w:ind w:left="19" w:right="10" w:firstLine="768"/>
        <w:jc w:val="both"/>
        <w:rPr>
          <w:sz w:val="28"/>
          <w:szCs w:val="28"/>
        </w:rPr>
      </w:pPr>
      <w:r>
        <w:rPr>
          <w:sz w:val="28"/>
          <w:szCs w:val="28"/>
        </w:rPr>
        <w:t>Проект решения рекомендуется к утверждению Губахинской городской Думой.</w:t>
      </w:r>
    </w:p>
    <w:p w:rsidR="00106AE6" w:rsidRDefault="00106AE6" w:rsidP="00106AE6">
      <w:pPr>
        <w:shd w:val="clear" w:color="auto" w:fill="FFFFFF"/>
        <w:tabs>
          <w:tab w:val="left" w:pos="6230"/>
        </w:tabs>
        <w:spacing w:before="360"/>
        <w:ind w:left="11"/>
        <w:rPr>
          <w:sz w:val="28"/>
          <w:szCs w:val="28"/>
        </w:rPr>
      </w:pPr>
      <w:r>
        <w:rPr>
          <w:sz w:val="28"/>
          <w:szCs w:val="28"/>
        </w:rPr>
        <w:t xml:space="preserve">  Председатель Контрольно-счетной палаты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i/>
          <w:iCs/>
          <w:sz w:val="28"/>
          <w:szCs w:val="28"/>
        </w:rPr>
        <w:t xml:space="preserve">     </w:t>
      </w:r>
      <w:r>
        <w:rPr>
          <w:rFonts w:hAnsi="Arial"/>
          <w:i/>
          <w:iCs/>
          <w:sz w:val="28"/>
          <w:szCs w:val="28"/>
        </w:rPr>
        <w:tab/>
        <w:t xml:space="preserve"> </w:t>
      </w:r>
      <w:r>
        <w:rPr>
          <w:sz w:val="28"/>
          <w:szCs w:val="28"/>
        </w:rPr>
        <w:t>Л.П. Лазарева</w:t>
      </w:r>
    </w:p>
    <w:p w:rsidR="00106AE6" w:rsidRDefault="00106AE6" w:rsidP="00A420DB">
      <w:pPr>
        <w:jc w:val="right"/>
        <w:sectPr w:rsidR="00106AE6" w:rsidSect="00C17BC7">
          <w:footerReference w:type="first" r:id="rId11"/>
          <w:pgSz w:w="11906" w:h="16838"/>
          <w:pgMar w:top="1134" w:right="567" w:bottom="567" w:left="1985" w:header="709" w:footer="709" w:gutter="0"/>
          <w:cols w:space="708"/>
          <w:docGrid w:linePitch="360"/>
        </w:sectPr>
      </w:pPr>
    </w:p>
    <w:p w:rsidR="00A420DB" w:rsidRDefault="00106AE6" w:rsidP="00A420DB">
      <w:pPr>
        <w:jc w:val="right"/>
        <w:rPr>
          <w:noProof/>
        </w:rPr>
      </w:pPr>
      <w:r>
        <w:lastRenderedPageBreak/>
        <w:t>Кар</w:t>
      </w:r>
      <w:r w:rsidR="00A420DB">
        <w:t>та 1.</w:t>
      </w:r>
    </w:p>
    <w:p w:rsidR="008B190D" w:rsidRDefault="008B190D" w:rsidP="00A420DB">
      <w:pPr>
        <w:jc w:val="right"/>
      </w:pPr>
      <w:r>
        <w:rPr>
          <w:noProof/>
        </w:rPr>
        <w:drawing>
          <wp:inline distT="0" distB="0" distL="0" distR="0">
            <wp:extent cx="9139271" cy="6303886"/>
            <wp:effectExtent l="19050" t="0" r="4729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58" t="14835" r="20187" b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704" cy="63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DB" w:rsidRPr="009A0C7E" w:rsidRDefault="00A420DB" w:rsidP="00A420DB">
      <w:pPr>
        <w:pStyle w:val="4"/>
        <w:jc w:val="right"/>
        <w:rPr>
          <w:rFonts w:ascii="Times New Roman" w:hAnsi="Times New Roman" w:cs="Times New Roman"/>
          <w:b w:val="0"/>
          <w:i w:val="0"/>
          <w:color w:val="auto"/>
        </w:rPr>
      </w:pPr>
      <w:r w:rsidRPr="009A0C7E">
        <w:rPr>
          <w:rFonts w:ascii="Times New Roman" w:hAnsi="Times New Roman" w:cs="Times New Roman"/>
          <w:b w:val="0"/>
          <w:color w:val="auto"/>
        </w:rPr>
        <w:object w:dxaOrig="109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.75pt" o:ole="">
            <v:imagedata r:id="rId13" o:title=""/>
          </v:shape>
          <o:OLEObject Type="Embed" ProgID="Photoshop.Image.10" ShapeID="_x0000_i1025" DrawAspect="Content" ObjectID="_1552227665" r:id="rId14">
            <o:FieldCodes>\s</o:FieldCodes>
          </o:OLEObject>
        </w:object>
      </w:r>
      <w:r w:rsidRPr="009A0C7E">
        <w:rPr>
          <w:rFonts w:ascii="Times New Roman" w:hAnsi="Times New Roman" w:cs="Times New Roman"/>
          <w:b w:val="0"/>
          <w:i w:val="0"/>
          <w:color w:val="auto"/>
        </w:rPr>
        <w:t>Карта 2.</w:t>
      </w:r>
    </w:p>
    <w:p w:rsidR="00A420DB" w:rsidRDefault="00A420DB" w:rsidP="00A420DB">
      <w:r>
        <w:object w:dxaOrig="19882" w:dyaOrig="13392">
          <v:shape id="_x0000_i1026" type="#_x0000_t75" style="width:727.5pt;height:490.5pt" o:ole="">
            <v:imagedata r:id="rId15" o:title=""/>
          </v:shape>
          <o:OLEObject Type="Embed" ProgID="Photoshop.Image.10" ShapeID="_x0000_i1026" DrawAspect="Content" ObjectID="_1552227666" r:id="rId16">
            <o:FieldCodes>\s</o:FieldCodes>
          </o:OLEObject>
        </w:object>
      </w:r>
    </w:p>
    <w:tbl>
      <w:tblPr>
        <w:tblStyle w:val="a7"/>
        <w:tblpPr w:leftFromText="180" w:rightFromText="180" w:vertAnchor="page" w:horzAnchor="margin" w:tblpY="1402"/>
        <w:tblW w:w="0" w:type="auto"/>
        <w:tblLook w:val="04A0"/>
      </w:tblPr>
      <w:tblGrid>
        <w:gridCol w:w="7564"/>
        <w:gridCol w:w="7222"/>
      </w:tblGrid>
      <w:tr w:rsidR="00A420DB" w:rsidTr="005D5A49">
        <w:tc>
          <w:tcPr>
            <w:tcW w:w="7564" w:type="dxa"/>
          </w:tcPr>
          <w:p w:rsidR="00A420DB" w:rsidRPr="00692842" w:rsidRDefault="00A420DB" w:rsidP="005D5A49">
            <w:pPr>
              <w:jc w:val="center"/>
              <w:rPr>
                <w:noProof/>
              </w:rPr>
            </w:pPr>
            <w:r w:rsidRPr="00692842">
              <w:rPr>
                <w:noProof/>
              </w:rPr>
              <w:lastRenderedPageBreak/>
              <w:t>Существующие данные ПЗЗ</w:t>
            </w:r>
          </w:p>
        </w:tc>
        <w:tc>
          <w:tcPr>
            <w:tcW w:w="7222" w:type="dxa"/>
          </w:tcPr>
          <w:p w:rsidR="00A420DB" w:rsidRPr="00692842" w:rsidRDefault="00A420DB" w:rsidP="005D5A49">
            <w:pPr>
              <w:jc w:val="center"/>
              <w:rPr>
                <w:noProof/>
              </w:rPr>
            </w:pPr>
            <w:r>
              <w:rPr>
                <w:noProof/>
              </w:rPr>
              <w:t>Вносимые изменения</w:t>
            </w:r>
          </w:p>
        </w:tc>
      </w:tr>
      <w:tr w:rsidR="00A420DB" w:rsidTr="005D5A49">
        <w:tc>
          <w:tcPr>
            <w:tcW w:w="7564" w:type="dxa"/>
          </w:tcPr>
          <w:p w:rsidR="00A420DB" w:rsidRPr="00692842" w:rsidRDefault="00A420DB" w:rsidP="005D5A49">
            <w:pPr>
              <w:rPr>
                <w:noProof/>
              </w:rPr>
            </w:pPr>
            <w:r w:rsidRPr="00692842">
              <w:rPr>
                <w:noProof/>
              </w:rPr>
              <w:drawing>
                <wp:inline distT="0" distB="0" distL="0" distR="0">
                  <wp:extent cx="5015219" cy="5614736"/>
                  <wp:effectExtent l="19050" t="0" r="0" b="0"/>
                  <wp:docPr id="3" name="Рисунок 9" descr="C:\Users\F7C7~1\AppData\Local\Temp\Rar$DI00.212\Губ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7C7~1\AppData\Local\Temp\Rar$DI00.212\Губ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19" cy="561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:rsidR="00A420DB" w:rsidRPr="00692842" w:rsidRDefault="00A420DB" w:rsidP="005D5A49">
            <w:pPr>
              <w:rPr>
                <w:noProof/>
              </w:rPr>
            </w:pPr>
            <w:r w:rsidRPr="00692842">
              <w:rPr>
                <w:noProof/>
              </w:rPr>
              <w:drawing>
                <wp:inline distT="0" distB="0" distL="0" distR="0">
                  <wp:extent cx="4772306" cy="5342021"/>
                  <wp:effectExtent l="19050" t="0" r="9244" b="0"/>
                  <wp:docPr id="4" name="Рисунок 8" descr="C:\Users\Завизион\Desktop\пзз\внесение изменений 2016\Губ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визион\Desktop\пзз\внесение изменений 2016\Губ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566" cy="535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DB" w:rsidTr="005D5A49">
        <w:tc>
          <w:tcPr>
            <w:tcW w:w="14786" w:type="dxa"/>
            <w:gridSpan w:val="2"/>
          </w:tcPr>
          <w:p w:rsidR="00A420DB" w:rsidRPr="00692842" w:rsidRDefault="00A420DB" w:rsidP="005D5A4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М </w:t>
            </w:r>
            <w:r w:rsidRPr="00692842">
              <w:rPr>
                <w:noProof/>
              </w:rPr>
              <w:t>1:5000</w:t>
            </w:r>
          </w:p>
        </w:tc>
      </w:tr>
    </w:tbl>
    <w:p w:rsidR="00A420DB" w:rsidRPr="00BC5627" w:rsidRDefault="00A420DB" w:rsidP="00A420DB">
      <w:pPr>
        <w:pStyle w:val="a8"/>
        <w:jc w:val="right"/>
        <w:rPr>
          <w:rFonts w:ascii="Times New Roman" w:hAnsi="Times New Roman" w:cs="Times New Roman"/>
          <w:noProof/>
          <w:lang w:eastAsia="ru-RU"/>
        </w:rPr>
      </w:pPr>
      <w:r w:rsidRPr="00BC5627">
        <w:rPr>
          <w:rFonts w:ascii="Times New Roman" w:hAnsi="Times New Roman" w:cs="Times New Roman"/>
          <w:noProof/>
          <w:lang w:eastAsia="ru-RU"/>
        </w:rPr>
        <w:t>Карта 3.</w:t>
      </w:r>
    </w:p>
    <w:p w:rsidR="00A420DB" w:rsidRPr="00BC5627" w:rsidRDefault="00A420DB" w:rsidP="00A420DB">
      <w:pPr>
        <w:pStyle w:val="a8"/>
        <w:jc w:val="right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BC5627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Утверждено Решением Губахинской городской Думы </w:t>
      </w:r>
    </w:p>
    <w:p w:rsidR="00865052" w:rsidRDefault="00A420DB" w:rsidP="00865052">
      <w:pPr>
        <w:jc w:val="right"/>
      </w:pPr>
      <w:r>
        <w:rPr>
          <w:noProof/>
          <w:sz w:val="18"/>
          <w:szCs w:val="18"/>
        </w:rPr>
        <w:t>от ___________________№_________</w:t>
      </w:r>
    </w:p>
    <w:sectPr w:rsidR="00865052" w:rsidSect="00106AE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D5C" w:rsidRDefault="00152D5C" w:rsidP="007B3008">
      <w:r>
        <w:separator/>
      </w:r>
    </w:p>
  </w:endnote>
  <w:endnote w:type="continuationSeparator" w:id="1">
    <w:p w:rsidR="00152D5C" w:rsidRDefault="00152D5C" w:rsidP="007B3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894" w:rsidRPr="007B3008" w:rsidRDefault="007C1937" w:rsidP="007B3008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3" type="#_x0000_t202" style="position:absolute;margin-left:362.05pt;margin-top:188.6pt;width:192.75pt;height:48.6pt;z-index:251660288;mso-width-percent:400;mso-height-percent:200;mso-width-percent:400;mso-height-percent:200;mso-width-relative:margin;mso-height-relative:margin" filled="f" stroked="f">
          <v:textbox style="mso-next-textbox:#_x0000_s13313;mso-fit-shape-to-text:t">
            <w:txbxContent>
              <w:p w:rsidR="00E72894" w:rsidRPr="007B3008" w:rsidRDefault="00736F8E" w:rsidP="007B3008">
                <w:r w:rsidRPr="007B3008">
                  <w:t xml:space="preserve">                                                       Формат              А4</w:t>
                </w:r>
              </w:p>
              <w:p w:rsidR="00E72894" w:rsidRPr="007B3008" w:rsidRDefault="00152D5C" w:rsidP="007B3008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D5C" w:rsidRDefault="00152D5C" w:rsidP="007B3008">
      <w:r>
        <w:separator/>
      </w:r>
    </w:p>
  </w:footnote>
  <w:footnote w:type="continuationSeparator" w:id="1">
    <w:p w:rsidR="00152D5C" w:rsidRDefault="00152D5C" w:rsidP="007B30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0FF9"/>
    <w:multiLevelType w:val="multilevel"/>
    <w:tmpl w:val="D8B6353C"/>
    <w:lvl w:ilvl="0">
      <w:start w:val="1"/>
      <w:numFmt w:val="decimal"/>
      <w:lvlText w:val="%1."/>
      <w:lvlJc w:val="left"/>
      <w:pPr>
        <w:ind w:left="1515" w:hanging="975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cs="Times New Roman" w:hint="default"/>
      </w:rPr>
    </w:lvl>
  </w:abstractNum>
  <w:abstractNum w:abstractNumId="1">
    <w:nsid w:val="2B215378"/>
    <w:multiLevelType w:val="multilevel"/>
    <w:tmpl w:val="D8B6353C"/>
    <w:lvl w:ilvl="0">
      <w:start w:val="1"/>
      <w:numFmt w:val="decimal"/>
      <w:lvlText w:val="%1."/>
      <w:lvlJc w:val="left"/>
      <w:pPr>
        <w:ind w:left="1515" w:hanging="975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cs="Times New Roman" w:hint="default"/>
      </w:rPr>
    </w:lvl>
  </w:abstractNum>
  <w:abstractNum w:abstractNumId="2">
    <w:nsid w:val="3B766D51"/>
    <w:multiLevelType w:val="hybridMultilevel"/>
    <w:tmpl w:val="865AB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C3659"/>
    <w:multiLevelType w:val="hybridMultilevel"/>
    <w:tmpl w:val="55FACF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0CB41F6"/>
    <w:multiLevelType w:val="multilevel"/>
    <w:tmpl w:val="D8B6353C"/>
    <w:lvl w:ilvl="0">
      <w:start w:val="1"/>
      <w:numFmt w:val="decimal"/>
      <w:lvlText w:val="%1."/>
      <w:lvlJc w:val="left"/>
      <w:pPr>
        <w:ind w:left="1515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cs="Times New Roman" w:hint="default"/>
      </w:rPr>
    </w:lvl>
  </w:abstractNum>
  <w:abstractNum w:abstractNumId="5">
    <w:nsid w:val="537F64AD"/>
    <w:multiLevelType w:val="multilevel"/>
    <w:tmpl w:val="0B2CD7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61465A4"/>
    <w:multiLevelType w:val="hybridMultilevel"/>
    <w:tmpl w:val="5E766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6866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/>
  <w:rsids>
    <w:rsidRoot w:val="00D962C0"/>
    <w:rsid w:val="00000B32"/>
    <w:rsid w:val="00015411"/>
    <w:rsid w:val="00021D3F"/>
    <w:rsid w:val="00021E1C"/>
    <w:rsid w:val="000471E4"/>
    <w:rsid w:val="00057E20"/>
    <w:rsid w:val="00061860"/>
    <w:rsid w:val="00061F83"/>
    <w:rsid w:val="000947B0"/>
    <w:rsid w:val="000B0AF6"/>
    <w:rsid w:val="000F4108"/>
    <w:rsid w:val="00106AE6"/>
    <w:rsid w:val="00113C16"/>
    <w:rsid w:val="00152D5C"/>
    <w:rsid w:val="001546F6"/>
    <w:rsid w:val="0016051E"/>
    <w:rsid w:val="00196D77"/>
    <w:rsid w:val="001C1EE3"/>
    <w:rsid w:val="001D0CA5"/>
    <w:rsid w:val="00201AAB"/>
    <w:rsid w:val="00205588"/>
    <w:rsid w:val="002508E9"/>
    <w:rsid w:val="00253650"/>
    <w:rsid w:val="002B10C2"/>
    <w:rsid w:val="002B77CC"/>
    <w:rsid w:val="002E45E3"/>
    <w:rsid w:val="0030745F"/>
    <w:rsid w:val="003668F2"/>
    <w:rsid w:val="003726AA"/>
    <w:rsid w:val="003A5B3B"/>
    <w:rsid w:val="003C3D1D"/>
    <w:rsid w:val="003C6243"/>
    <w:rsid w:val="003F3FC8"/>
    <w:rsid w:val="004276FD"/>
    <w:rsid w:val="00445850"/>
    <w:rsid w:val="004742EE"/>
    <w:rsid w:val="004872DB"/>
    <w:rsid w:val="004F5703"/>
    <w:rsid w:val="004F72B9"/>
    <w:rsid w:val="00513D23"/>
    <w:rsid w:val="00532A35"/>
    <w:rsid w:val="00536D6E"/>
    <w:rsid w:val="00595970"/>
    <w:rsid w:val="005C6EFA"/>
    <w:rsid w:val="006056D3"/>
    <w:rsid w:val="006448A8"/>
    <w:rsid w:val="006949E8"/>
    <w:rsid w:val="006A5BB3"/>
    <w:rsid w:val="006B7392"/>
    <w:rsid w:val="006D78C8"/>
    <w:rsid w:val="00726898"/>
    <w:rsid w:val="00736F8E"/>
    <w:rsid w:val="007B3008"/>
    <w:rsid w:val="007C1937"/>
    <w:rsid w:val="007F540F"/>
    <w:rsid w:val="0086482C"/>
    <w:rsid w:val="00865052"/>
    <w:rsid w:val="00866CE9"/>
    <w:rsid w:val="00880444"/>
    <w:rsid w:val="008B190D"/>
    <w:rsid w:val="008B3FD5"/>
    <w:rsid w:val="008C38A5"/>
    <w:rsid w:val="008D377B"/>
    <w:rsid w:val="008E2135"/>
    <w:rsid w:val="008F6235"/>
    <w:rsid w:val="00912386"/>
    <w:rsid w:val="00931325"/>
    <w:rsid w:val="0095669D"/>
    <w:rsid w:val="0096014C"/>
    <w:rsid w:val="009836F6"/>
    <w:rsid w:val="009A15D2"/>
    <w:rsid w:val="00A05633"/>
    <w:rsid w:val="00A24381"/>
    <w:rsid w:val="00A37FA3"/>
    <w:rsid w:val="00A420DB"/>
    <w:rsid w:val="00B2606A"/>
    <w:rsid w:val="00B66A4A"/>
    <w:rsid w:val="00B67995"/>
    <w:rsid w:val="00BC1AAD"/>
    <w:rsid w:val="00BE2986"/>
    <w:rsid w:val="00C17BC7"/>
    <w:rsid w:val="00C22634"/>
    <w:rsid w:val="00C31377"/>
    <w:rsid w:val="00C74445"/>
    <w:rsid w:val="00C86EF9"/>
    <w:rsid w:val="00CC76AB"/>
    <w:rsid w:val="00D64A81"/>
    <w:rsid w:val="00D91EB7"/>
    <w:rsid w:val="00D962C0"/>
    <w:rsid w:val="00DA36B7"/>
    <w:rsid w:val="00E404D9"/>
    <w:rsid w:val="00E473D5"/>
    <w:rsid w:val="00E53286"/>
    <w:rsid w:val="00E71435"/>
    <w:rsid w:val="00E76966"/>
    <w:rsid w:val="00EA03AB"/>
    <w:rsid w:val="00EB0299"/>
    <w:rsid w:val="00EB2CAA"/>
    <w:rsid w:val="00EB3F28"/>
    <w:rsid w:val="00F218AE"/>
    <w:rsid w:val="00F47312"/>
    <w:rsid w:val="00F96697"/>
    <w:rsid w:val="00FF0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962C0"/>
    <w:pPr>
      <w:keepNext/>
      <w:spacing w:line="360" w:lineRule="exac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595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962C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D962C0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D962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D962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62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2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95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styleId="a7">
    <w:name w:val="Table Grid"/>
    <w:basedOn w:val="a1"/>
    <w:uiPriority w:val="59"/>
    <w:rsid w:val="00595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95970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CC76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7B30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3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7B30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3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00B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A420DB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A420DB"/>
    <w:rPr>
      <w:b/>
      <w:bCs/>
    </w:rPr>
  </w:style>
  <w:style w:type="character" w:styleId="af0">
    <w:name w:val="Emphasis"/>
    <w:basedOn w:val="a0"/>
    <w:uiPriority w:val="20"/>
    <w:qFormat/>
    <w:rsid w:val="00A420DB"/>
    <w:rPr>
      <w:i/>
      <w:iCs/>
    </w:rPr>
  </w:style>
  <w:style w:type="character" w:styleId="af1">
    <w:name w:val="Hyperlink"/>
    <w:basedOn w:val="a0"/>
    <w:uiPriority w:val="99"/>
    <w:semiHidden/>
    <w:unhideWhenUsed/>
    <w:rsid w:val="001605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consultantplus://offline/ref=94998A93E479AA980B43B1200AACE454F898E08D42387C682AB12B3A00A1E8BFDC726EB0355590C5QCD9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4998A93E479AA980B43B1200AACE454F898E08D44377C682AB12B3A00A1E8BFDC726EB0355497C3QCDAG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VS</cp:lastModifiedBy>
  <cp:revision>2</cp:revision>
  <cp:lastPrinted>2016-10-31T04:43:00Z</cp:lastPrinted>
  <dcterms:created xsi:type="dcterms:W3CDTF">2017-03-28T12:35:00Z</dcterms:created>
  <dcterms:modified xsi:type="dcterms:W3CDTF">2017-03-28T12:35:00Z</dcterms:modified>
</cp:coreProperties>
</file>