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Default="00B73891" w:rsidP="00BF633B">
      <w:pPr>
        <w:pStyle w:val="a3"/>
        <w:rPr>
          <w:b/>
          <w:noProof/>
          <w:szCs w:val="28"/>
        </w:rPr>
      </w:pPr>
      <w:r w:rsidRPr="00B73891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270510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Pr="003220A2" w:rsidRDefault="00B73891" w:rsidP="00BF633B">
      <w:pPr>
        <w:pStyle w:val="a3"/>
        <w:rPr>
          <w:b/>
          <w:szCs w:val="28"/>
        </w:rPr>
      </w:pP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BF633B" w:rsidRPr="003220A2" w:rsidRDefault="00980CCA" w:rsidP="00BF633B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F633B" w:rsidRPr="003220A2">
        <w:rPr>
          <w:b/>
          <w:szCs w:val="28"/>
          <w:lang w:val="en-US"/>
        </w:rPr>
        <w:t>I</w:t>
      </w:r>
      <w:r w:rsidR="00B73891">
        <w:rPr>
          <w:b/>
          <w:szCs w:val="28"/>
        </w:rPr>
        <w:t xml:space="preserve"> </w:t>
      </w:r>
      <w:r w:rsidR="00BF633B" w:rsidRPr="003220A2">
        <w:rPr>
          <w:b/>
          <w:szCs w:val="28"/>
        </w:rPr>
        <w:t>СОЗЫВА</w:t>
      </w:r>
    </w:p>
    <w:p w:rsidR="00BF633B" w:rsidRPr="003220A2" w:rsidRDefault="00BF633B" w:rsidP="00BF633B">
      <w:pPr>
        <w:spacing w:line="360" w:lineRule="exact"/>
        <w:rPr>
          <w:sz w:val="28"/>
          <w:szCs w:val="28"/>
        </w:rPr>
      </w:pPr>
    </w:p>
    <w:p w:rsidR="002D44EC" w:rsidRPr="00932B5D" w:rsidRDefault="00B73891" w:rsidP="002D44E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01</w:t>
      </w:r>
      <w:r w:rsidR="002A673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2A6736">
        <w:rPr>
          <w:sz w:val="28"/>
          <w:szCs w:val="28"/>
          <w:u w:val="single"/>
        </w:rPr>
        <w:t>.2018</w:t>
      </w:r>
      <w:r w:rsidR="002D44EC">
        <w:rPr>
          <w:sz w:val="28"/>
          <w:szCs w:val="28"/>
          <w:u w:val="single"/>
        </w:rPr>
        <w:t xml:space="preserve"> </w:t>
      </w:r>
      <w:r w:rsidR="002D44EC" w:rsidRPr="002E47A7">
        <w:rPr>
          <w:sz w:val="28"/>
          <w:szCs w:val="28"/>
          <w:u w:val="single"/>
        </w:rPr>
        <w:t>г</w:t>
      </w:r>
      <w:r w:rsidR="002D44EC">
        <w:rPr>
          <w:sz w:val="28"/>
          <w:szCs w:val="28"/>
        </w:rPr>
        <w:t>.</w:t>
      </w:r>
      <w:r w:rsidR="002D44EC" w:rsidRPr="00AE4BDB">
        <w:rPr>
          <w:sz w:val="28"/>
          <w:szCs w:val="28"/>
        </w:rPr>
        <w:t xml:space="preserve">                 </w:t>
      </w:r>
      <w:r w:rsidR="002D44EC">
        <w:rPr>
          <w:sz w:val="28"/>
        </w:rPr>
        <w:t xml:space="preserve">                     </w:t>
      </w:r>
      <w:r w:rsidR="00980CCA">
        <w:rPr>
          <w:sz w:val="28"/>
        </w:rPr>
        <w:t xml:space="preserve">                   </w:t>
      </w:r>
      <w:r w:rsidR="002D44EC">
        <w:rPr>
          <w:sz w:val="28"/>
        </w:rPr>
        <w:t xml:space="preserve">                 </w:t>
      </w:r>
      <w:r w:rsidR="002D44EC" w:rsidRPr="00932B5D">
        <w:rPr>
          <w:sz w:val="28"/>
          <w:u w:val="single"/>
        </w:rPr>
        <w:t>№</w:t>
      </w:r>
      <w:r w:rsidR="00E2323C">
        <w:rPr>
          <w:sz w:val="28"/>
          <w:u w:val="single"/>
        </w:rPr>
        <w:t xml:space="preserve"> 54</w:t>
      </w:r>
      <w:r w:rsidR="002D44EC">
        <w:rPr>
          <w:sz w:val="28"/>
          <w:u w:val="single"/>
        </w:rPr>
        <w:t xml:space="preserve"> </w:t>
      </w:r>
    </w:p>
    <w:p w:rsidR="00BF633B" w:rsidRPr="003220A2" w:rsidRDefault="00BF633B" w:rsidP="00BF633B">
      <w:pPr>
        <w:spacing w:line="24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3220A2" w:rsidTr="002D44EC">
        <w:trPr>
          <w:trHeight w:val="320"/>
        </w:trPr>
        <w:tc>
          <w:tcPr>
            <w:tcW w:w="4219" w:type="dxa"/>
          </w:tcPr>
          <w:p w:rsidR="00BF633B" w:rsidRPr="003220A2" w:rsidRDefault="00BF633B" w:rsidP="002D44EC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20A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21432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</w:t>
            </w:r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 о самообложении граждан </w:t>
            </w:r>
            <w:proofErr w:type="spellStart"/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Губахинского</w:t>
            </w:r>
            <w:proofErr w:type="spellEnd"/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</w:t>
            </w:r>
          </w:p>
          <w:p w:rsidR="00BF633B" w:rsidRPr="003220A2" w:rsidRDefault="00BF633B">
            <w:pPr>
              <w:spacing w:line="240" w:lineRule="exact"/>
              <w:rPr>
                <w:bCs/>
              </w:rPr>
            </w:pPr>
          </w:p>
        </w:tc>
      </w:tr>
    </w:tbl>
    <w:p w:rsidR="00236C4E" w:rsidRDefault="00236C4E" w:rsidP="002D44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CCA" w:rsidRPr="00236C4E" w:rsidRDefault="00BF633B" w:rsidP="00236C4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6C4E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со статьей </w:t>
      </w:r>
      <w:r w:rsidR="0075005A">
        <w:rPr>
          <w:rFonts w:eastAsiaTheme="minorHAnsi"/>
          <w:bCs/>
          <w:sz w:val="28"/>
          <w:szCs w:val="28"/>
          <w:lang w:eastAsia="en-US"/>
        </w:rPr>
        <w:t xml:space="preserve">25.1,статьей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56 Федерального закона от </w:t>
      </w:r>
      <w:r w:rsidRPr="00236C4E">
        <w:rPr>
          <w:rFonts w:eastAsiaTheme="minorHAnsi"/>
          <w:bCs/>
          <w:sz w:val="28"/>
          <w:szCs w:val="28"/>
          <w:lang w:eastAsia="en-US"/>
        </w:rPr>
        <w:t xml:space="preserve"> 06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Pr="00236C4E">
        <w:rPr>
          <w:rFonts w:eastAsiaTheme="minorHAnsi"/>
          <w:bCs/>
          <w:sz w:val="28"/>
          <w:szCs w:val="28"/>
          <w:lang w:eastAsia="en-US"/>
        </w:rPr>
        <w:t>2003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44EC" w:rsidRPr="00236C4E">
        <w:rPr>
          <w:rFonts w:eastAsiaTheme="minorHAnsi"/>
          <w:bCs/>
          <w:sz w:val="28"/>
          <w:szCs w:val="28"/>
          <w:lang w:eastAsia="en-US"/>
        </w:rPr>
        <w:t xml:space="preserve">г. </w:t>
      </w:r>
      <w:hyperlink r:id="rId7" w:history="1">
        <w:r w:rsidRPr="00236C4E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Pr="00236C4E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в Российской Федерации», </w:t>
      </w:r>
      <w:r w:rsidR="00FE0DEF">
        <w:rPr>
          <w:rFonts w:eastAsiaTheme="minorHAnsi"/>
          <w:bCs/>
          <w:sz w:val="28"/>
          <w:szCs w:val="28"/>
          <w:lang w:eastAsia="en-US"/>
        </w:rPr>
        <w:t>Уставом</w:t>
      </w:r>
      <w:r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36C4E">
        <w:rPr>
          <w:rFonts w:eastAsiaTheme="minorHAnsi"/>
          <w:bCs/>
          <w:sz w:val="28"/>
          <w:szCs w:val="28"/>
          <w:lang w:eastAsia="en-US"/>
        </w:rPr>
        <w:t>Губахинского</w:t>
      </w:r>
      <w:proofErr w:type="spellEnd"/>
      <w:r w:rsidRPr="00236C4E">
        <w:rPr>
          <w:rFonts w:eastAsiaTheme="minorHAnsi"/>
          <w:bCs/>
          <w:sz w:val="28"/>
          <w:szCs w:val="28"/>
          <w:lang w:eastAsia="en-US"/>
        </w:rPr>
        <w:t xml:space="preserve"> городского округа,</w:t>
      </w:r>
      <w:r w:rsidR="002D44EC"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005A" w:rsidRPr="00236C4E" w:rsidRDefault="0079644A" w:rsidP="0075005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236C4E">
        <w:rPr>
          <w:sz w:val="28"/>
          <w:szCs w:val="28"/>
        </w:rPr>
        <w:t>Губахинская</w:t>
      </w:r>
      <w:proofErr w:type="spellEnd"/>
      <w:r w:rsidRPr="00236C4E">
        <w:rPr>
          <w:sz w:val="28"/>
          <w:szCs w:val="28"/>
        </w:rPr>
        <w:t xml:space="preserve"> городская </w:t>
      </w:r>
      <w:r w:rsidR="00BF633B" w:rsidRPr="00236C4E">
        <w:rPr>
          <w:sz w:val="28"/>
          <w:szCs w:val="28"/>
        </w:rPr>
        <w:t>Дума РЕШАЕТ:</w:t>
      </w:r>
    </w:p>
    <w:p w:rsidR="002A6736" w:rsidRPr="002E7D6C" w:rsidRDefault="00B73891" w:rsidP="00B73891">
      <w:pPr>
        <w:pStyle w:val="ConsPlusNormal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736" w:rsidRPr="002E7D6C">
        <w:rPr>
          <w:rFonts w:ascii="Times New Roman" w:hAnsi="Times New Roman" w:cs="Times New Roman"/>
          <w:sz w:val="28"/>
          <w:szCs w:val="28"/>
        </w:rPr>
        <w:t>Утвердить прилагаемое Положени</w:t>
      </w:r>
      <w:r w:rsidR="002A6736" w:rsidRPr="008D6CDA">
        <w:rPr>
          <w:rFonts w:ascii="Times New Roman" w:hAnsi="Times New Roman" w:cs="Times New Roman"/>
          <w:sz w:val="28"/>
          <w:szCs w:val="28"/>
        </w:rPr>
        <w:t>е</w:t>
      </w:r>
      <w:r w:rsidR="002A6736" w:rsidRPr="002E7D6C">
        <w:rPr>
          <w:rFonts w:ascii="Times New Roman" w:hAnsi="Times New Roman" w:cs="Times New Roman"/>
          <w:sz w:val="28"/>
          <w:szCs w:val="28"/>
        </w:rPr>
        <w:t xml:space="preserve"> о самообложении граждан </w:t>
      </w:r>
      <w:proofErr w:type="spellStart"/>
      <w:r w:rsidR="002A6736" w:rsidRPr="002E7D6C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2A6736" w:rsidRPr="002E7D6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005A" w:rsidRPr="002E7D6C" w:rsidRDefault="0075005A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2E7D6C">
        <w:rPr>
          <w:color w:val="000000"/>
          <w:sz w:val="28"/>
          <w:szCs w:val="28"/>
          <w:lang w:bidi="ru-RU"/>
        </w:rPr>
        <w:t xml:space="preserve">Признать утратившими силу решение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</w:t>
      </w:r>
      <w:r w:rsidR="005849C1" w:rsidRPr="002E7D6C">
        <w:rPr>
          <w:color w:val="000000"/>
          <w:sz w:val="28"/>
          <w:szCs w:val="28"/>
          <w:lang w:bidi="ru-RU"/>
        </w:rPr>
        <w:t>и</w:t>
      </w:r>
      <w:r w:rsidRPr="002E7D6C">
        <w:rPr>
          <w:color w:val="000000"/>
          <w:sz w:val="28"/>
          <w:szCs w:val="28"/>
          <w:lang w:bidi="ru-RU"/>
        </w:rPr>
        <w:t>нской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городской Думы от 24 ноября 2005 г. № 181</w:t>
      </w:r>
      <w:r w:rsidR="005849C1" w:rsidRPr="002E7D6C">
        <w:rPr>
          <w:color w:val="000000"/>
          <w:sz w:val="28"/>
          <w:szCs w:val="28"/>
          <w:lang w:bidi="ru-RU"/>
        </w:rPr>
        <w:t xml:space="preserve"> </w:t>
      </w:r>
      <w:r w:rsidR="002E7D6C" w:rsidRPr="002E7D6C">
        <w:rPr>
          <w:color w:val="000000"/>
          <w:sz w:val="28"/>
          <w:szCs w:val="28"/>
          <w:lang w:bidi="ru-RU"/>
        </w:rPr>
        <w:t>«О</w:t>
      </w:r>
      <w:r w:rsidR="002E7D6C" w:rsidRPr="002E7D6C">
        <w:rPr>
          <w:rFonts w:eastAsiaTheme="minorHAnsi"/>
          <w:sz w:val="28"/>
          <w:szCs w:val="28"/>
          <w:lang w:eastAsia="en-US"/>
        </w:rPr>
        <w:t xml:space="preserve"> самообложении граждан </w:t>
      </w:r>
      <w:proofErr w:type="spellStart"/>
      <w:r w:rsidR="002E7D6C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E7D6C" w:rsidRPr="002E7D6C"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  <w:r w:rsidRPr="002E7D6C">
        <w:rPr>
          <w:color w:val="000000"/>
          <w:sz w:val="28"/>
          <w:szCs w:val="28"/>
          <w:lang w:bidi="ru-RU"/>
        </w:rPr>
        <w:t xml:space="preserve">,  решение Думы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Губахинского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городского поселения от 19 </w:t>
      </w:r>
      <w:r w:rsidR="005849C1" w:rsidRPr="002E7D6C">
        <w:rPr>
          <w:color w:val="000000"/>
          <w:sz w:val="28"/>
          <w:szCs w:val="28"/>
          <w:lang w:bidi="ru-RU"/>
        </w:rPr>
        <w:t xml:space="preserve">января </w:t>
      </w:r>
      <w:r w:rsidRPr="002E7D6C">
        <w:rPr>
          <w:color w:val="000000"/>
          <w:sz w:val="28"/>
          <w:szCs w:val="28"/>
          <w:lang w:bidi="ru-RU"/>
        </w:rPr>
        <w:t xml:space="preserve"> 2011 года № 358</w:t>
      </w:r>
      <w:r w:rsidR="002E7D6C" w:rsidRPr="002E7D6C">
        <w:rPr>
          <w:color w:val="000000"/>
          <w:sz w:val="28"/>
          <w:szCs w:val="28"/>
          <w:lang w:bidi="ru-RU"/>
        </w:rPr>
        <w:t xml:space="preserve"> «</w:t>
      </w:r>
      <w:r w:rsidR="002E7D6C" w:rsidRPr="002E7D6C">
        <w:rPr>
          <w:rFonts w:eastAsiaTheme="minorHAnsi"/>
          <w:sz w:val="28"/>
          <w:szCs w:val="28"/>
          <w:lang w:eastAsia="en-US"/>
        </w:rPr>
        <w:t xml:space="preserve">Об утверждении положения о самообложении граждан, проживающих на территории </w:t>
      </w:r>
      <w:proofErr w:type="spellStart"/>
      <w:r w:rsidR="002E7D6C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E7D6C" w:rsidRPr="002E7D6C">
        <w:rPr>
          <w:rFonts w:eastAsiaTheme="minorHAnsi"/>
          <w:sz w:val="28"/>
          <w:szCs w:val="28"/>
          <w:lang w:eastAsia="en-US"/>
        </w:rPr>
        <w:t xml:space="preserve"> городского поселения»</w:t>
      </w:r>
      <w:r w:rsidRPr="002E7D6C">
        <w:rPr>
          <w:color w:val="000000"/>
          <w:sz w:val="28"/>
          <w:szCs w:val="28"/>
          <w:lang w:bidi="ru-RU"/>
        </w:rPr>
        <w:t>.</w:t>
      </w:r>
    </w:p>
    <w:p w:rsidR="002A6736" w:rsidRPr="002E7D6C" w:rsidRDefault="002A6736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2E7D6C">
        <w:rPr>
          <w:color w:val="000000"/>
          <w:sz w:val="28"/>
          <w:szCs w:val="28"/>
          <w:lang w:bidi="ru-RU"/>
        </w:rPr>
        <w:t>Опубликовать настоящее решение в информационно-телекоммуникационной сети «</w:t>
      </w:r>
      <w:r w:rsidR="0075005A" w:rsidRPr="002E7D6C">
        <w:rPr>
          <w:color w:val="000000"/>
          <w:sz w:val="28"/>
          <w:szCs w:val="28"/>
          <w:lang w:bidi="ru-RU"/>
        </w:rPr>
        <w:t>Интернет</w:t>
      </w:r>
      <w:r w:rsidRPr="002E7D6C">
        <w:rPr>
          <w:color w:val="000000"/>
          <w:sz w:val="28"/>
          <w:szCs w:val="28"/>
          <w:lang w:bidi="ru-RU"/>
        </w:rPr>
        <w:t xml:space="preserve">» на  официальном сайте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Губахинского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городского </w:t>
      </w:r>
      <w:r w:rsidR="0075005A" w:rsidRPr="002E7D6C">
        <w:rPr>
          <w:color w:val="000000"/>
          <w:sz w:val="28"/>
          <w:szCs w:val="28"/>
          <w:lang w:bidi="ru-RU"/>
        </w:rPr>
        <w:t>округа</w:t>
      </w:r>
      <w:r w:rsidRPr="002E7D6C">
        <w:rPr>
          <w:color w:val="000000"/>
          <w:sz w:val="28"/>
          <w:szCs w:val="28"/>
          <w:lang w:bidi="ru-RU"/>
        </w:rPr>
        <w:t>.</w:t>
      </w:r>
    </w:p>
    <w:p w:rsidR="005D39C5" w:rsidRPr="005D39C5" w:rsidRDefault="005D39C5" w:rsidP="005D39C5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5D39C5">
        <w:rPr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Pr="005D39C5">
        <w:rPr>
          <w:rFonts w:eastAsiaTheme="minorHAnsi"/>
          <w:sz w:val="28"/>
          <w:szCs w:val="28"/>
          <w:lang w:eastAsia="en-US"/>
        </w:rPr>
        <w:t xml:space="preserve">официального опубликования и применяется с момента вступления в силу статьи 53.1 Устава </w:t>
      </w:r>
      <w:proofErr w:type="spellStart"/>
      <w:r w:rsidRPr="005D39C5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5D39C5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5D39C5">
        <w:rPr>
          <w:color w:val="000000"/>
          <w:sz w:val="28"/>
          <w:szCs w:val="28"/>
          <w:lang w:bidi="ru-RU"/>
        </w:rPr>
        <w:t xml:space="preserve">. </w:t>
      </w:r>
    </w:p>
    <w:p w:rsidR="00173479" w:rsidRPr="00236C4E" w:rsidRDefault="0018067F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73479" w:rsidRPr="002E7D6C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173479" w:rsidRPr="002E7D6C">
        <w:rPr>
          <w:color w:val="000000"/>
          <w:sz w:val="28"/>
          <w:szCs w:val="28"/>
          <w:lang w:bidi="ru-RU"/>
        </w:rPr>
        <w:t xml:space="preserve"> исполнением решения возложить</w:t>
      </w:r>
      <w:r w:rsidR="00173479" w:rsidRPr="00236C4E">
        <w:rPr>
          <w:color w:val="000000"/>
          <w:sz w:val="28"/>
          <w:szCs w:val="28"/>
          <w:lang w:bidi="ru-RU"/>
        </w:rPr>
        <w:t xml:space="preserve"> на главу города </w:t>
      </w:r>
      <w:proofErr w:type="spellStart"/>
      <w:r w:rsidR="00173479" w:rsidRPr="00236C4E">
        <w:rPr>
          <w:color w:val="000000"/>
          <w:sz w:val="28"/>
          <w:szCs w:val="28"/>
          <w:lang w:bidi="ru-RU"/>
        </w:rPr>
        <w:t>Губахи</w:t>
      </w:r>
      <w:proofErr w:type="spellEnd"/>
      <w:r w:rsidR="00173479" w:rsidRPr="00236C4E">
        <w:rPr>
          <w:color w:val="000000"/>
          <w:sz w:val="28"/>
          <w:szCs w:val="28"/>
          <w:lang w:bidi="ru-RU"/>
        </w:rPr>
        <w:t xml:space="preserve"> – главу администрации города </w:t>
      </w:r>
      <w:proofErr w:type="spellStart"/>
      <w:r w:rsidR="00173479" w:rsidRPr="00236C4E">
        <w:rPr>
          <w:color w:val="000000"/>
          <w:sz w:val="28"/>
          <w:szCs w:val="28"/>
          <w:lang w:bidi="ru-RU"/>
        </w:rPr>
        <w:t>Губахи</w:t>
      </w:r>
      <w:proofErr w:type="spellEnd"/>
      <w:r w:rsidR="00173479" w:rsidRPr="00236C4E">
        <w:rPr>
          <w:color w:val="000000"/>
          <w:sz w:val="28"/>
          <w:szCs w:val="28"/>
          <w:lang w:bidi="ru-RU"/>
        </w:rPr>
        <w:t xml:space="preserve"> Н.В. </w:t>
      </w:r>
      <w:proofErr w:type="spellStart"/>
      <w:r w:rsidR="00173479" w:rsidRPr="00236C4E">
        <w:rPr>
          <w:color w:val="000000"/>
          <w:sz w:val="28"/>
          <w:szCs w:val="28"/>
          <w:lang w:bidi="ru-RU"/>
        </w:rPr>
        <w:t>Лазейкина</w:t>
      </w:r>
      <w:proofErr w:type="spellEnd"/>
      <w:r w:rsidR="00173479" w:rsidRPr="00236C4E">
        <w:rPr>
          <w:color w:val="000000"/>
          <w:sz w:val="28"/>
          <w:szCs w:val="28"/>
          <w:lang w:bidi="ru-RU"/>
        </w:rPr>
        <w:t>.</w:t>
      </w:r>
    </w:p>
    <w:p w:rsidR="00980CCA" w:rsidRPr="00236C4E" w:rsidRDefault="00980CCA" w:rsidP="00236C4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817D41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3220A2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0A2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3220A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="002D44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23C">
        <w:rPr>
          <w:rFonts w:ascii="Times New Roman" w:hAnsi="Times New Roman" w:cs="Times New Roman"/>
          <w:sz w:val="28"/>
          <w:szCs w:val="28"/>
        </w:rPr>
        <w:t xml:space="preserve"> </w:t>
      </w:r>
      <w:r w:rsidRPr="003220A2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23C" w:rsidRPr="003220A2" w:rsidRDefault="00E2323C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Default="00817D41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  <w:r w:rsidR="00173479">
        <w:rPr>
          <w:szCs w:val="28"/>
        </w:rPr>
        <w:t>города</w:t>
      </w:r>
      <w:r>
        <w:rPr>
          <w:szCs w:val="28"/>
        </w:rPr>
        <w:t xml:space="preserve"> -  </w:t>
      </w:r>
    </w:p>
    <w:p w:rsidR="00BF633B" w:rsidRPr="003220A2" w:rsidRDefault="001273A2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глава администрации города </w:t>
      </w:r>
      <w:proofErr w:type="spellStart"/>
      <w:r w:rsidR="00BF633B" w:rsidRPr="003220A2">
        <w:rPr>
          <w:szCs w:val="28"/>
        </w:rPr>
        <w:t>Губахи</w:t>
      </w:r>
      <w:proofErr w:type="spellEnd"/>
      <w:r w:rsidR="00BF633B" w:rsidRPr="003220A2">
        <w:rPr>
          <w:szCs w:val="28"/>
        </w:rPr>
        <w:tab/>
      </w:r>
      <w:r w:rsidR="00BF633B" w:rsidRPr="003220A2">
        <w:rPr>
          <w:szCs w:val="28"/>
        </w:rPr>
        <w:tab/>
      </w:r>
      <w:r w:rsidR="00BF633B" w:rsidRPr="003220A2">
        <w:rPr>
          <w:szCs w:val="28"/>
        </w:rPr>
        <w:tab/>
      </w:r>
      <w:r>
        <w:rPr>
          <w:szCs w:val="28"/>
        </w:rPr>
        <w:t xml:space="preserve"> </w:t>
      </w:r>
      <w:r w:rsidR="00236C4E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="00BF633B" w:rsidRPr="003220A2">
        <w:rPr>
          <w:szCs w:val="28"/>
        </w:rPr>
        <w:t>Н.В.</w:t>
      </w:r>
      <w:r w:rsidR="00173479">
        <w:rPr>
          <w:szCs w:val="28"/>
        </w:rPr>
        <w:t xml:space="preserve"> </w:t>
      </w:r>
      <w:proofErr w:type="spellStart"/>
      <w:r w:rsidR="00BF633B" w:rsidRPr="003220A2">
        <w:rPr>
          <w:szCs w:val="28"/>
        </w:rPr>
        <w:t>Лазейкин</w:t>
      </w:r>
      <w:proofErr w:type="spellEnd"/>
    </w:p>
    <w:p w:rsidR="009836F6" w:rsidRDefault="009836F6"/>
    <w:p w:rsidR="007D092A" w:rsidRDefault="007D092A"/>
    <w:p w:rsidR="002A6736" w:rsidRP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t>Приложение</w:t>
      </w:r>
    </w:p>
    <w:p w:rsid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t>к реш</w:t>
      </w:r>
      <w:r w:rsidR="00B73891">
        <w:rPr>
          <w:sz w:val="24"/>
          <w:szCs w:val="24"/>
        </w:rPr>
        <w:t xml:space="preserve">ению </w:t>
      </w:r>
      <w:proofErr w:type="spellStart"/>
      <w:r w:rsidR="00B73891">
        <w:rPr>
          <w:sz w:val="24"/>
          <w:szCs w:val="24"/>
        </w:rPr>
        <w:t>Губахинской</w:t>
      </w:r>
      <w:proofErr w:type="spellEnd"/>
      <w:r w:rsidR="00B73891">
        <w:rPr>
          <w:sz w:val="24"/>
          <w:szCs w:val="24"/>
        </w:rPr>
        <w:t xml:space="preserve"> городской Думы</w:t>
      </w:r>
    </w:p>
    <w:p w:rsidR="002A6736" w:rsidRP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t xml:space="preserve">от </w:t>
      </w:r>
      <w:r w:rsidR="00B73891">
        <w:rPr>
          <w:sz w:val="24"/>
          <w:szCs w:val="24"/>
        </w:rPr>
        <w:t>01</w:t>
      </w:r>
      <w:r w:rsidRPr="00B73891">
        <w:rPr>
          <w:sz w:val="24"/>
          <w:szCs w:val="24"/>
        </w:rPr>
        <w:t>.0</w:t>
      </w:r>
      <w:r w:rsidR="00B73891">
        <w:rPr>
          <w:sz w:val="24"/>
          <w:szCs w:val="24"/>
        </w:rPr>
        <w:t>3</w:t>
      </w:r>
      <w:r w:rsidRPr="00B73891">
        <w:rPr>
          <w:sz w:val="24"/>
          <w:szCs w:val="24"/>
        </w:rPr>
        <w:t>.201</w:t>
      </w:r>
      <w:r w:rsidR="0075005A" w:rsidRPr="00B73891">
        <w:rPr>
          <w:sz w:val="24"/>
          <w:szCs w:val="24"/>
        </w:rPr>
        <w:t>8</w:t>
      </w:r>
      <w:r w:rsidRPr="00B73891">
        <w:rPr>
          <w:sz w:val="24"/>
          <w:szCs w:val="24"/>
        </w:rPr>
        <w:t xml:space="preserve"> г.  №</w:t>
      </w:r>
      <w:r w:rsidR="00E2323C">
        <w:rPr>
          <w:sz w:val="24"/>
          <w:szCs w:val="24"/>
        </w:rPr>
        <w:t xml:space="preserve"> 54</w:t>
      </w:r>
    </w:p>
    <w:p w:rsidR="002A6736" w:rsidRPr="00673174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sz w:val="28"/>
          <w:szCs w:val="28"/>
        </w:rPr>
      </w:pP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Положение</w:t>
      </w:r>
    </w:p>
    <w:p w:rsidR="002A6736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1F61">
        <w:rPr>
          <w:b/>
          <w:sz w:val="28"/>
          <w:szCs w:val="28"/>
        </w:rPr>
        <w:t xml:space="preserve"> самообложении граждан </w:t>
      </w:r>
      <w:proofErr w:type="spellStart"/>
      <w:r w:rsidRPr="00C21F61"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</w:t>
      </w:r>
      <w:r w:rsidRPr="00C21F61">
        <w:rPr>
          <w:b/>
          <w:sz w:val="28"/>
          <w:szCs w:val="28"/>
        </w:rPr>
        <w:t>городского округа</w:t>
      </w: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</w:p>
    <w:p w:rsidR="002A6736" w:rsidRDefault="002A6736" w:rsidP="002A6736">
      <w:pPr>
        <w:pStyle w:val="20"/>
        <w:shd w:val="clear" w:color="auto" w:fill="auto"/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Настоящее Положение определяет порядок введения самообложения граждан в </w:t>
      </w:r>
      <w:proofErr w:type="spellStart"/>
      <w:r w:rsidRPr="00C21F61">
        <w:rPr>
          <w:sz w:val="28"/>
          <w:szCs w:val="28"/>
        </w:rPr>
        <w:t>Губахинском</w:t>
      </w:r>
      <w:proofErr w:type="spellEnd"/>
      <w:r w:rsidRPr="00C21F61">
        <w:rPr>
          <w:sz w:val="28"/>
          <w:szCs w:val="28"/>
        </w:rPr>
        <w:t xml:space="preserve"> городском округе, сбора и использования средств самообложения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rPr>
          <w:sz w:val="28"/>
          <w:szCs w:val="28"/>
        </w:rPr>
      </w:pPr>
    </w:p>
    <w:p w:rsidR="002A6736" w:rsidRPr="00C21F61" w:rsidRDefault="002A6736" w:rsidP="002A6736">
      <w:pPr>
        <w:pStyle w:val="20"/>
        <w:numPr>
          <w:ilvl w:val="0"/>
          <w:numId w:val="9"/>
        </w:numPr>
        <w:shd w:val="clear" w:color="auto" w:fill="auto"/>
        <w:tabs>
          <w:tab w:val="left" w:pos="2638"/>
        </w:tabs>
        <w:spacing w:after="0" w:line="360" w:lineRule="exact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Общие положения</w:t>
      </w:r>
    </w:p>
    <w:p w:rsidR="002A6736" w:rsidRPr="00C21F61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Под средствами самообложения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понимаются разовые платежи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осуществляемые для решения конкретных вопросов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Pr="00C305E4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Плательщиком разового платежа, установленного в решении о самообложении граждан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является гражданин Российской Федерации, достигший возраста 18 лет, место жительства которого расположено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</w:t>
      </w:r>
      <w:r w:rsidRPr="00C305E4">
        <w:rPr>
          <w:sz w:val="28"/>
          <w:szCs w:val="28"/>
        </w:rPr>
        <w:t>округа.</w:t>
      </w:r>
    </w:p>
    <w:p w:rsidR="002A6736" w:rsidRPr="00C305E4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proofErr w:type="gramStart"/>
      <w:r w:rsidRPr="00C305E4">
        <w:rPr>
          <w:sz w:val="28"/>
          <w:szCs w:val="28"/>
        </w:rPr>
        <w:t xml:space="preserve">Размер разовых платежей устанавливается в абсолютно равной величине для всех жителей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</w:t>
      </w:r>
      <w:r w:rsidR="00C305E4" w:rsidRPr="00C305E4">
        <w:rPr>
          <w:rFonts w:eastAsiaTheme="minorHAnsi"/>
          <w:sz w:val="28"/>
          <w:szCs w:val="28"/>
        </w:rPr>
        <w:t xml:space="preserve"> (населенного пункта, входящего в состав </w:t>
      </w:r>
      <w:proofErr w:type="spellStart"/>
      <w:r w:rsidR="00C305E4" w:rsidRPr="00C305E4">
        <w:rPr>
          <w:rFonts w:eastAsiaTheme="minorHAnsi"/>
          <w:sz w:val="28"/>
          <w:szCs w:val="28"/>
        </w:rPr>
        <w:t>Губахинского</w:t>
      </w:r>
      <w:proofErr w:type="spellEnd"/>
      <w:r w:rsidR="00C305E4" w:rsidRPr="00C305E4">
        <w:rPr>
          <w:rFonts w:eastAsiaTheme="minorHAnsi"/>
          <w:sz w:val="28"/>
          <w:szCs w:val="28"/>
        </w:rPr>
        <w:t xml:space="preserve"> городского округа)</w:t>
      </w:r>
      <w:r w:rsidR="0090730D">
        <w:rPr>
          <w:rFonts w:eastAsiaTheme="minorHAnsi"/>
          <w:sz w:val="28"/>
          <w:szCs w:val="28"/>
        </w:rPr>
        <w:t>,</w:t>
      </w:r>
      <w:r w:rsidRPr="00C305E4">
        <w:rPr>
          <w:sz w:val="28"/>
          <w:szCs w:val="28"/>
        </w:rPr>
        <w:t xml:space="preserve"> за исключен</w:t>
      </w:r>
      <w:r w:rsidR="00C305E4" w:rsidRPr="00C305E4">
        <w:rPr>
          <w:sz w:val="28"/>
          <w:szCs w:val="28"/>
        </w:rPr>
        <w:t xml:space="preserve">ием отдельных категорий граждан, </w:t>
      </w:r>
      <w:r w:rsidRPr="00C305E4">
        <w:rPr>
          <w:sz w:val="28"/>
          <w:szCs w:val="28"/>
        </w:rPr>
        <w:t xml:space="preserve">численность которых не может превышать 30 процентов от общего числа жителей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 </w:t>
      </w:r>
      <w:r w:rsidR="00C305E4" w:rsidRPr="00C305E4">
        <w:rPr>
          <w:rFonts w:eastAsiaTheme="minorHAnsi"/>
          <w:sz w:val="28"/>
          <w:szCs w:val="28"/>
        </w:rPr>
        <w:t xml:space="preserve">(населенного пункта, входящего в состав </w:t>
      </w:r>
      <w:proofErr w:type="spellStart"/>
      <w:r w:rsidR="00C305E4" w:rsidRPr="00C305E4">
        <w:rPr>
          <w:rFonts w:eastAsiaTheme="minorHAnsi"/>
          <w:sz w:val="28"/>
          <w:szCs w:val="28"/>
        </w:rPr>
        <w:t>Губахинского</w:t>
      </w:r>
      <w:proofErr w:type="spellEnd"/>
      <w:r w:rsidR="00C305E4" w:rsidRPr="00C305E4">
        <w:rPr>
          <w:rFonts w:eastAsiaTheme="minorHAnsi"/>
          <w:sz w:val="28"/>
          <w:szCs w:val="28"/>
        </w:rPr>
        <w:t xml:space="preserve"> городского округа) </w:t>
      </w:r>
      <w:r w:rsidRPr="00C305E4">
        <w:rPr>
          <w:sz w:val="28"/>
          <w:szCs w:val="28"/>
        </w:rPr>
        <w:t>и для которых размер платежей может быть уменьшен.</w:t>
      </w:r>
      <w:proofErr w:type="gramEnd"/>
    </w:p>
    <w:p w:rsidR="002A6736" w:rsidRPr="00C21F61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proofErr w:type="gramStart"/>
      <w:r w:rsidRPr="00C305E4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</w:t>
      </w:r>
      <w:r w:rsidRPr="00C21F61">
        <w:rPr>
          <w:sz w:val="28"/>
          <w:szCs w:val="28"/>
        </w:rPr>
        <w:t xml:space="preserve">, федеральными законами от 6 октября 2003 г. </w:t>
      </w:r>
      <w:r w:rsidR="0075005A">
        <w:rPr>
          <w:sz w:val="28"/>
          <w:szCs w:val="28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131-ФЗ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от 12 июня 2002 г. </w:t>
      </w:r>
      <w:r w:rsidR="0075005A"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67-ФЗ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>, Законом Пермского края</w:t>
      </w:r>
      <w:proofErr w:type="gramEnd"/>
      <w:r w:rsidRPr="00C21F61">
        <w:rPr>
          <w:sz w:val="28"/>
          <w:szCs w:val="28"/>
        </w:rPr>
        <w:t xml:space="preserve"> от 14 августа 2007 г. </w:t>
      </w:r>
      <w:r w:rsidR="0075005A"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86-ПК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 местном референдуме в Пермском крае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</w:t>
      </w:r>
      <w:r w:rsidRPr="002E7D6C">
        <w:rPr>
          <w:sz w:val="28"/>
          <w:szCs w:val="28"/>
        </w:rPr>
        <w:t xml:space="preserve">Уставом </w:t>
      </w:r>
      <w:proofErr w:type="spellStart"/>
      <w:r w:rsidRPr="002E7D6C">
        <w:rPr>
          <w:sz w:val="28"/>
          <w:szCs w:val="28"/>
        </w:rPr>
        <w:t>Губахинского</w:t>
      </w:r>
      <w:proofErr w:type="spellEnd"/>
      <w:r w:rsidRPr="002E7D6C">
        <w:rPr>
          <w:sz w:val="28"/>
          <w:szCs w:val="28"/>
        </w:rPr>
        <w:t xml:space="preserve"> городского округа, настоящим Положением</w:t>
      </w:r>
      <w:r w:rsidRPr="00C21F61">
        <w:rPr>
          <w:sz w:val="28"/>
          <w:szCs w:val="28"/>
        </w:rPr>
        <w:t>.</w:t>
      </w:r>
    </w:p>
    <w:p w:rsidR="002E7D6C" w:rsidRPr="00B73891" w:rsidRDefault="002A6736" w:rsidP="00B73891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2A6736" w:rsidRPr="00C21F61" w:rsidRDefault="002A6736" w:rsidP="002A6736">
      <w:pPr>
        <w:pStyle w:val="ab"/>
        <w:widowControl w:val="0"/>
        <w:numPr>
          <w:ilvl w:val="0"/>
          <w:numId w:val="9"/>
        </w:numPr>
        <w:spacing w:line="360" w:lineRule="exact"/>
        <w:contextualSpacing w:val="0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lastRenderedPageBreak/>
        <w:t>Порядок введения самообложения граждан</w:t>
      </w:r>
    </w:p>
    <w:p w:rsidR="002A6736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C21F61">
        <w:rPr>
          <w:sz w:val="28"/>
          <w:szCs w:val="28"/>
        </w:rPr>
        <w:t xml:space="preserve">Самообложение граждан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вводится по решению, принятому на местном референдуме, проводимом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либо по решению, принятом  на сходе граждан, проводимом </w:t>
      </w:r>
      <w:r w:rsidRPr="00C21F61">
        <w:rPr>
          <w:rStyle w:val="blk"/>
          <w:sz w:val="28"/>
          <w:szCs w:val="28"/>
        </w:rPr>
        <w:t>в населенном пу</w:t>
      </w:r>
      <w:r w:rsidR="005D39C5">
        <w:rPr>
          <w:rStyle w:val="blk"/>
          <w:sz w:val="28"/>
          <w:szCs w:val="28"/>
        </w:rPr>
        <w:t xml:space="preserve">нкте, входящем в состав </w:t>
      </w:r>
      <w:proofErr w:type="spellStart"/>
      <w:r w:rsidR="005D39C5">
        <w:rPr>
          <w:rStyle w:val="blk"/>
          <w:sz w:val="28"/>
          <w:szCs w:val="28"/>
        </w:rPr>
        <w:t>Губахин</w:t>
      </w:r>
      <w:r w:rsidRPr="00C21F61">
        <w:rPr>
          <w:rStyle w:val="blk"/>
          <w:sz w:val="28"/>
          <w:szCs w:val="28"/>
        </w:rPr>
        <w:t>ского</w:t>
      </w:r>
      <w:proofErr w:type="spellEnd"/>
      <w:r w:rsidRPr="00C21F61">
        <w:rPr>
          <w:rStyle w:val="blk"/>
          <w:sz w:val="28"/>
          <w:szCs w:val="28"/>
        </w:rPr>
        <w:t xml:space="preserve">  городского округа.</w:t>
      </w:r>
    </w:p>
    <w:p w:rsidR="002D14FD" w:rsidRPr="002D14FD" w:rsidRDefault="002E7D6C" w:rsidP="002E7D6C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E7D6C">
        <w:rPr>
          <w:rFonts w:eastAsiaTheme="minorHAnsi"/>
          <w:sz w:val="28"/>
          <w:szCs w:val="28"/>
          <w:lang w:eastAsia="en-US"/>
        </w:rPr>
        <w:t>Решение референдума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14FD" w:rsidRPr="002E7D6C">
        <w:rPr>
          <w:rFonts w:eastAsiaTheme="minorHAnsi"/>
          <w:sz w:val="28"/>
          <w:szCs w:val="28"/>
          <w:lang w:eastAsia="en-US"/>
        </w:rPr>
        <w:t xml:space="preserve">о проведении самообложения является обязательным для всех граждан, проживающих на территории </w:t>
      </w:r>
      <w:proofErr w:type="spellStart"/>
      <w:r w:rsidR="002D14FD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D14FD" w:rsidRPr="002E7D6C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2D14FD">
        <w:rPr>
          <w:rFonts w:eastAsiaTheme="minorHAnsi"/>
          <w:sz w:val="28"/>
          <w:szCs w:val="28"/>
          <w:lang w:eastAsia="en-US"/>
        </w:rPr>
        <w:t>округа.</w:t>
      </w:r>
    </w:p>
    <w:p w:rsidR="002E7D6C" w:rsidRPr="002D14FD" w:rsidRDefault="002D14FD" w:rsidP="002E7D6C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D14FD">
        <w:rPr>
          <w:rFonts w:eastAsiaTheme="minorHAnsi"/>
          <w:sz w:val="28"/>
          <w:szCs w:val="28"/>
          <w:lang w:eastAsia="en-US"/>
        </w:rPr>
        <w:t xml:space="preserve">Решение схода </w:t>
      </w:r>
      <w:r w:rsidR="002E7D6C" w:rsidRPr="002D14FD">
        <w:rPr>
          <w:rFonts w:eastAsiaTheme="minorHAnsi"/>
          <w:sz w:val="28"/>
          <w:szCs w:val="28"/>
          <w:lang w:eastAsia="en-US"/>
        </w:rPr>
        <w:t>граждан</w:t>
      </w:r>
      <w:r w:rsidRPr="002D14FD">
        <w:rPr>
          <w:rFonts w:eastAsiaTheme="minorHAnsi"/>
          <w:sz w:val="28"/>
          <w:szCs w:val="28"/>
          <w:lang w:eastAsia="en-US"/>
        </w:rPr>
        <w:t xml:space="preserve"> является обязательным для всех граждан, проживающих на территории </w:t>
      </w:r>
      <w:r w:rsidR="002E7D6C" w:rsidRPr="002D14FD">
        <w:rPr>
          <w:rFonts w:eastAsiaTheme="minorHAnsi"/>
          <w:sz w:val="28"/>
          <w:szCs w:val="28"/>
          <w:lang w:eastAsia="en-US"/>
        </w:rPr>
        <w:t>населенного пункта, входящего в состав</w:t>
      </w:r>
      <w:r w:rsidRPr="002D14F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2A6736" w:rsidRPr="00C21F61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Местный референдум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проводится на основе всеобщего, равного и прямого волеизъявления граждан Российской Федерации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Правовые основы подготовки и проведения местного референдума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определяются Законом Пермского края от 14 августа 2007 г. </w:t>
      </w:r>
      <w:r w:rsidR="0075005A" w:rsidRPr="0075005A">
        <w:rPr>
          <w:sz w:val="28"/>
          <w:szCs w:val="28"/>
          <w:lang w:eastAsia="en-US" w:bidi="en-US"/>
        </w:rPr>
        <w:t>№</w:t>
      </w:r>
      <w:r w:rsidRPr="00C21F61">
        <w:rPr>
          <w:sz w:val="28"/>
          <w:szCs w:val="28"/>
          <w:lang w:eastAsia="en-US" w:bidi="en-US"/>
        </w:rPr>
        <w:t xml:space="preserve"> </w:t>
      </w:r>
      <w:r w:rsidRPr="00C21F61">
        <w:rPr>
          <w:sz w:val="28"/>
          <w:szCs w:val="28"/>
        </w:rPr>
        <w:t xml:space="preserve">86-ПК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 местном референдуме в Пермском крае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>.</w:t>
      </w:r>
    </w:p>
    <w:p w:rsidR="002D14FD" w:rsidRDefault="002D14FD" w:rsidP="002D14FD">
      <w:pPr>
        <w:pStyle w:val="ab"/>
        <w:widowControl w:val="0"/>
        <w:shd w:val="clear" w:color="auto" w:fill="FFFFFF"/>
        <w:spacing w:line="360" w:lineRule="exact"/>
        <w:ind w:left="709"/>
        <w:contextualSpacing w:val="0"/>
        <w:jc w:val="both"/>
        <w:rPr>
          <w:sz w:val="28"/>
          <w:szCs w:val="28"/>
          <w:highlight w:val="yellow"/>
        </w:rPr>
      </w:pPr>
    </w:p>
    <w:p w:rsidR="002A6736" w:rsidRDefault="002A6736" w:rsidP="002A6736">
      <w:pPr>
        <w:pStyle w:val="ab"/>
        <w:widowControl w:val="0"/>
        <w:numPr>
          <w:ilvl w:val="0"/>
          <w:numId w:val="9"/>
        </w:numPr>
        <w:spacing w:line="360" w:lineRule="exact"/>
        <w:contextualSpacing w:val="0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Порядок созыва и проведения схода граждан</w:t>
      </w:r>
    </w:p>
    <w:p w:rsidR="002D14FD" w:rsidRPr="00C305E4" w:rsidRDefault="002D14FD" w:rsidP="0090730D">
      <w:pPr>
        <w:pStyle w:val="ab"/>
        <w:widowControl w:val="0"/>
        <w:numPr>
          <w:ilvl w:val="1"/>
          <w:numId w:val="9"/>
        </w:numPr>
        <w:shd w:val="clear" w:color="auto" w:fill="FFFFFF"/>
        <w:spacing w:line="360" w:lineRule="exact"/>
        <w:ind w:left="113" w:firstLine="709"/>
        <w:jc w:val="both"/>
        <w:rPr>
          <w:rStyle w:val="blk"/>
          <w:sz w:val="28"/>
          <w:szCs w:val="28"/>
        </w:rPr>
      </w:pPr>
      <w:r w:rsidRPr="002D14FD">
        <w:rPr>
          <w:sz w:val="28"/>
          <w:szCs w:val="28"/>
        </w:rPr>
        <w:t xml:space="preserve">Сход граждан проводится </w:t>
      </w:r>
      <w:r w:rsidRPr="002D14FD">
        <w:rPr>
          <w:rStyle w:val="blk"/>
          <w:sz w:val="28"/>
          <w:szCs w:val="28"/>
        </w:rPr>
        <w:t xml:space="preserve">в населенном пункте, входящем в состав </w:t>
      </w:r>
      <w:proofErr w:type="spellStart"/>
      <w:r w:rsidRPr="00C305E4">
        <w:rPr>
          <w:rStyle w:val="blk"/>
          <w:sz w:val="28"/>
          <w:szCs w:val="28"/>
        </w:rPr>
        <w:t>Губахинского</w:t>
      </w:r>
      <w:proofErr w:type="spellEnd"/>
      <w:r w:rsidRPr="00C305E4">
        <w:rPr>
          <w:rStyle w:val="blk"/>
          <w:sz w:val="28"/>
          <w:szCs w:val="28"/>
        </w:rPr>
        <w:t xml:space="preserve">  городского округа.</w:t>
      </w:r>
    </w:p>
    <w:p w:rsidR="002D14FD" w:rsidRPr="00C305E4" w:rsidRDefault="002D14FD" w:rsidP="0090730D">
      <w:pPr>
        <w:pStyle w:val="ab"/>
        <w:widowControl w:val="0"/>
        <w:numPr>
          <w:ilvl w:val="1"/>
          <w:numId w:val="9"/>
        </w:numPr>
        <w:shd w:val="clear" w:color="auto" w:fill="FFFFFF"/>
        <w:spacing w:line="360" w:lineRule="exact"/>
        <w:ind w:left="113" w:firstLine="709"/>
        <w:contextualSpacing w:val="0"/>
        <w:jc w:val="both"/>
        <w:rPr>
          <w:sz w:val="28"/>
          <w:szCs w:val="28"/>
        </w:rPr>
      </w:pPr>
      <w:r w:rsidRPr="00C305E4">
        <w:rPr>
          <w:sz w:val="28"/>
          <w:szCs w:val="28"/>
        </w:rPr>
        <w:t>На сходе граждан должно присутствовать более половины граждан</w:t>
      </w:r>
      <w:r w:rsidR="001D40F0">
        <w:rPr>
          <w:sz w:val="28"/>
          <w:szCs w:val="28"/>
        </w:rPr>
        <w:t>,</w:t>
      </w:r>
      <w:r w:rsidRPr="00C305E4">
        <w:rPr>
          <w:sz w:val="28"/>
          <w:szCs w:val="28"/>
        </w:rPr>
        <w:t xml:space="preserve"> проживающих на территории населенного пункта, входящего в состав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округа, достигших 18 лет и обладающих избирательным правом.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305E4">
        <w:rPr>
          <w:sz w:val="28"/>
          <w:szCs w:val="28"/>
        </w:rPr>
        <w:t>3.2. Граждане Российской Федерации имеют равные права на участие в сходе граждан независимо от пола, расы,</w:t>
      </w:r>
      <w:r w:rsidRPr="00C21F61">
        <w:rPr>
          <w:sz w:val="28"/>
          <w:szCs w:val="28"/>
        </w:rPr>
        <w:t xml:space="preserve">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2A6736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>3.3.</w:t>
      </w:r>
      <w:r w:rsidRPr="00C21F61">
        <w:rPr>
          <w:sz w:val="28"/>
          <w:szCs w:val="28"/>
        </w:rPr>
        <w:tab/>
        <w:t xml:space="preserve">Сход граждан созывается главой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 самостоятельно либо по инициативе группы жителей населенного пункта, входящего в состав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численностью не менее 10 человек. 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21F61">
        <w:rPr>
          <w:sz w:val="28"/>
          <w:szCs w:val="28"/>
        </w:rPr>
        <w:t xml:space="preserve">Требование проведения схода граждан по инициативе жителей населенного пункта должно быть оформлено в виде подписных листов, в которых указываются: 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вопросы, выносимые на сход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предлагаемые сроки проведения схода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фамилия, имя, отчество, дата рождения; серия и номер паспорта или заменяющего его документа каждого гражданина, поддерживающего </w:t>
      </w:r>
      <w:r w:rsidRPr="00C21F61">
        <w:rPr>
          <w:sz w:val="28"/>
          <w:szCs w:val="28"/>
        </w:rPr>
        <w:lastRenderedPageBreak/>
        <w:t xml:space="preserve">инициативу о созыве схода граждан, адрес места жительства; его подпись и дата внесения подписи. </w:t>
      </w:r>
    </w:p>
    <w:p w:rsidR="002A6736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Подписные листы заверяются лицом, осуществляющим сбор подписей с указанием даты заверения, фамилии, имени, отчества, даты рождения; серии и номера паспорта или заменяющего его документа, адреса места жительства.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21F61">
        <w:rPr>
          <w:sz w:val="28"/>
          <w:szCs w:val="28"/>
        </w:rPr>
        <w:t>Организация проведения схода граждан осуществляется в следующем порядке: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>При подготовке к проведению схода граждан</w:t>
      </w:r>
      <w:r w:rsidR="00C305E4">
        <w:rPr>
          <w:sz w:val="28"/>
          <w:szCs w:val="28"/>
        </w:rPr>
        <w:t xml:space="preserve"> орган, принявший решение о созыве схода граждан, определяет</w:t>
      </w:r>
      <w:r w:rsidRPr="00C21F61">
        <w:rPr>
          <w:sz w:val="28"/>
          <w:szCs w:val="28"/>
        </w:rPr>
        <w:t xml:space="preserve">: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дату, место и время проведения схода граждан; </w:t>
      </w:r>
    </w:p>
    <w:p w:rsidR="002A6736" w:rsidRDefault="00C305E4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повестку дня схода граждан.</w:t>
      </w:r>
    </w:p>
    <w:p w:rsidR="002D14FD" w:rsidRPr="0090730D" w:rsidRDefault="00C305E4" w:rsidP="00C305E4">
      <w:pPr>
        <w:spacing w:line="360" w:lineRule="exact"/>
        <w:ind w:firstLine="709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3.6. О</w:t>
      </w:r>
      <w:r w:rsidR="002D14FD" w:rsidRPr="0090730D">
        <w:rPr>
          <w:sz w:val="28"/>
          <w:szCs w:val="28"/>
        </w:rPr>
        <w:t xml:space="preserve">повещение населения о времени, месте созыва схода граждан и рассматриваемом вопросе производится не позднее, чем за 10 дней до созыва схода.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3.</w:t>
      </w:r>
      <w:r w:rsidR="00C305E4" w:rsidRPr="0090730D">
        <w:rPr>
          <w:sz w:val="28"/>
          <w:szCs w:val="28"/>
        </w:rPr>
        <w:t>7</w:t>
      </w:r>
      <w:r w:rsidRPr="0090730D">
        <w:rPr>
          <w:sz w:val="28"/>
          <w:szCs w:val="28"/>
        </w:rPr>
        <w:t>. Граждане участвуют</w:t>
      </w:r>
      <w:r w:rsidRPr="00C21F61">
        <w:rPr>
          <w:sz w:val="28"/>
          <w:szCs w:val="28"/>
        </w:rPr>
        <w:t xml:space="preserve"> в сходе граждан непосредственно. Участие в сходе граждан является свободным. </w:t>
      </w:r>
    </w:p>
    <w:p w:rsidR="002A6736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Никто не вправе оказывать принудительное воздействие на участие или неучастие граждан в сходе граждан, а также на их свободное волеизъявление. Граждане участвуют в сходе граждан лично на равных основаниях, каждый гражданин имеет один голос. </w:t>
      </w:r>
      <w:r w:rsidR="002D14FD">
        <w:rPr>
          <w:sz w:val="28"/>
          <w:szCs w:val="28"/>
        </w:rPr>
        <w:t xml:space="preserve"> Не имеют права участвовать в сходе граждане, признанные судом недееспособными.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Способ голосования (открытое или тайное) определяется сходом граждан.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Прибывшие на сход граждане допускаются лицом, уполномоченным </w:t>
      </w:r>
      <w:r w:rsidR="0090730D">
        <w:rPr>
          <w:sz w:val="28"/>
          <w:szCs w:val="28"/>
        </w:rPr>
        <w:t xml:space="preserve">на это органом, принявшим решение о созыве схода граждан, </w:t>
      </w:r>
      <w:r w:rsidRPr="00C21F61">
        <w:rPr>
          <w:sz w:val="28"/>
          <w:szCs w:val="28"/>
        </w:rPr>
        <w:t>к участию в сходе, если они внесены в список жителей населенного пункта, имеющих право на участие в данном сходе граждан.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На сход граждан допускаются также без права решающего голоса другие граждане, изъявившие желание участвовать в сходе граждан.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gramStart"/>
      <w:r w:rsidRPr="00C21F61">
        <w:rPr>
          <w:sz w:val="28"/>
          <w:szCs w:val="28"/>
        </w:rPr>
        <w:t xml:space="preserve">Изменения в список жителей населенного пункта  имеющих право на участие в сходе граждан, могут вноситься </w:t>
      </w:r>
      <w:r w:rsidR="0090730D">
        <w:rPr>
          <w:sz w:val="28"/>
          <w:szCs w:val="28"/>
        </w:rPr>
        <w:t xml:space="preserve">лицами, уполномоченными на это органом, принявшим решение о созыве схода граждан, </w:t>
      </w:r>
      <w:r w:rsidRPr="00C21F61">
        <w:rPr>
          <w:sz w:val="28"/>
          <w:szCs w:val="28"/>
        </w:rPr>
        <w:t xml:space="preserve">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 </w:t>
      </w:r>
      <w:proofErr w:type="gramEnd"/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Доказательством ошибочности записей (или их отсутствия) может служить наличие документа, подтверждающего личность гражданина.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>3.</w:t>
      </w:r>
      <w:r w:rsidR="00C305E4">
        <w:rPr>
          <w:sz w:val="28"/>
          <w:szCs w:val="28"/>
        </w:rPr>
        <w:t>12</w:t>
      </w:r>
      <w:r w:rsidRPr="00C21F61">
        <w:rPr>
          <w:sz w:val="28"/>
          <w:szCs w:val="28"/>
        </w:rPr>
        <w:t>.</w:t>
      </w:r>
      <w:r w:rsidRPr="00C21F61">
        <w:rPr>
          <w:sz w:val="28"/>
          <w:szCs w:val="28"/>
        </w:rPr>
        <w:tab/>
        <w:t>Перед открытием схода граждан проводится регистрация его участников с указанием фамилии, имени, отчества, года рождения, адреса места жительства.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305E4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На сходе граждан председательствует глава города  или иное лицо, избираемое сходом граждан. Сход граждан избирает секретаря и, в случае необходимости, счетную комиссию.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Сход граждан открывается </w:t>
      </w:r>
      <w:r w:rsidR="00051DA1">
        <w:rPr>
          <w:sz w:val="28"/>
          <w:szCs w:val="28"/>
        </w:rPr>
        <w:t>председательствующим</w:t>
      </w:r>
      <w:r w:rsidRPr="00C21F61">
        <w:rPr>
          <w:sz w:val="28"/>
          <w:szCs w:val="28"/>
        </w:rPr>
        <w:t xml:space="preserve">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При отсутствии кворума </w:t>
      </w:r>
      <w:r w:rsidR="0090730D">
        <w:rPr>
          <w:sz w:val="28"/>
          <w:szCs w:val="28"/>
        </w:rPr>
        <w:t xml:space="preserve">Председательствующим </w:t>
      </w:r>
      <w:r w:rsidRPr="00C21F61">
        <w:rPr>
          <w:sz w:val="28"/>
          <w:szCs w:val="28"/>
        </w:rPr>
        <w:t xml:space="preserve"> объявляется дата проведения нового схода граждан. Исключение вопросов, внесенных в повестку дня, при назначении нового схода граждан в этом случае не допускается.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</w:p>
    <w:p w:rsidR="002A6736" w:rsidRPr="00C21F61" w:rsidRDefault="002A6736" w:rsidP="002A6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  <w:lang w:val="en-US"/>
        </w:rPr>
        <w:t>IV</w:t>
      </w:r>
      <w:r w:rsidRPr="00C21F61">
        <w:rPr>
          <w:b/>
          <w:sz w:val="28"/>
          <w:szCs w:val="28"/>
        </w:rPr>
        <w:t>.</w:t>
      </w:r>
      <w:r w:rsidRPr="00C21F61">
        <w:rPr>
          <w:b/>
          <w:sz w:val="28"/>
          <w:szCs w:val="28"/>
        </w:rPr>
        <w:tab/>
        <w:t>Решения схода граждан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21F61">
        <w:rPr>
          <w:sz w:val="28"/>
          <w:szCs w:val="28"/>
        </w:rPr>
        <w:t>Решения схода граждан оформляются протоколом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 В протоколе схода граждан указываются: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дата и место проведения схода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общее число граждан, проживающих на соответствующей территории и имеющих право принимать участие в сходе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количество присутствующих;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фамилия, имя, отчество председательствующего на сходе граждан, секретаря и членов счетной комиссии схода;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повестка дня;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краткое содержание выступлений;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результаты голосования и принятые решения.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21F61">
        <w:rPr>
          <w:sz w:val="28"/>
          <w:szCs w:val="28"/>
        </w:rPr>
        <w:t xml:space="preserve">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2A6736" w:rsidRPr="0090730D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Решение схода граждан считается принятым, если за него проголосовано </w:t>
      </w:r>
      <w:r w:rsidRPr="0090730D">
        <w:rPr>
          <w:sz w:val="28"/>
          <w:szCs w:val="28"/>
        </w:rPr>
        <w:t xml:space="preserve">более половины участников схода граждан. </w:t>
      </w:r>
    </w:p>
    <w:p w:rsidR="00C305E4" w:rsidRPr="0090730D" w:rsidRDefault="00C305E4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Вместе с принятием решения о проведении самообложения сход граждан определяет, на какие мероприятия </w:t>
      </w:r>
      <w:proofErr w:type="gramStart"/>
      <w:r w:rsidRPr="0090730D">
        <w:rPr>
          <w:sz w:val="28"/>
          <w:szCs w:val="28"/>
        </w:rPr>
        <w:t>из</w:t>
      </w:r>
      <w:proofErr w:type="gramEnd"/>
      <w:r w:rsidRPr="0090730D">
        <w:rPr>
          <w:sz w:val="28"/>
          <w:szCs w:val="28"/>
        </w:rPr>
        <w:t xml:space="preserve"> </w:t>
      </w:r>
      <w:proofErr w:type="gramStart"/>
      <w:r w:rsidRPr="0090730D">
        <w:rPr>
          <w:sz w:val="28"/>
          <w:szCs w:val="28"/>
        </w:rPr>
        <w:t>установленных</w:t>
      </w:r>
      <w:proofErr w:type="gramEnd"/>
      <w:r w:rsidRPr="0090730D">
        <w:rPr>
          <w:sz w:val="28"/>
          <w:szCs w:val="28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C305E4" w:rsidRPr="0090730D" w:rsidRDefault="00C305E4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Сход граждан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жителей.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Органы местного самоуправления </w:t>
      </w:r>
      <w:proofErr w:type="spellStart"/>
      <w:r w:rsidRPr="0090730D">
        <w:rPr>
          <w:sz w:val="28"/>
          <w:szCs w:val="28"/>
        </w:rPr>
        <w:t>Губахинского</w:t>
      </w:r>
      <w:proofErr w:type="spellEnd"/>
      <w:r w:rsidRPr="0090730D">
        <w:rPr>
          <w:sz w:val="28"/>
          <w:szCs w:val="28"/>
        </w:rPr>
        <w:t xml:space="preserve"> городского округа обеспечивают исполнение решений, принятых на сходе граждан. 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lastRenderedPageBreak/>
        <w:t xml:space="preserve">Решения, принятые на сходе граждан, подлежат официальному опубликованию (обнародованию). </w:t>
      </w:r>
    </w:p>
    <w:p w:rsidR="002D14FD" w:rsidRPr="0090730D" w:rsidRDefault="002D14FD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Решение схода граждан о проведении самообложения считается вступившим в силу </w:t>
      </w:r>
      <w:r w:rsidR="00BB43E0">
        <w:rPr>
          <w:sz w:val="28"/>
          <w:szCs w:val="28"/>
        </w:rPr>
        <w:t>после его официального опубликования (обнародования)</w:t>
      </w:r>
      <w:r w:rsidRPr="0090730D">
        <w:rPr>
          <w:sz w:val="28"/>
          <w:szCs w:val="28"/>
        </w:rPr>
        <w:t>.</w:t>
      </w:r>
    </w:p>
    <w:p w:rsidR="002A6736" w:rsidRPr="0090730D" w:rsidRDefault="002A6736" w:rsidP="0090730D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2A6736" w:rsidRPr="00C21F61" w:rsidRDefault="002A6736" w:rsidP="002A6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  <w:lang w:val="en-US"/>
        </w:rPr>
        <w:t>V</w:t>
      </w:r>
      <w:r w:rsidRPr="00C21F61">
        <w:rPr>
          <w:b/>
          <w:sz w:val="28"/>
          <w:szCs w:val="28"/>
        </w:rPr>
        <w:t>.</w:t>
      </w:r>
      <w:r w:rsidRPr="00C21F61">
        <w:rPr>
          <w:b/>
          <w:sz w:val="28"/>
          <w:szCs w:val="28"/>
        </w:rPr>
        <w:tab/>
        <w:t>Учет и сбор средств самообложения граждан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proofErr w:type="spellStart"/>
      <w:r w:rsidRPr="00C21F61">
        <w:rPr>
          <w:sz w:val="28"/>
          <w:szCs w:val="28"/>
        </w:rPr>
        <w:t>Губахинская</w:t>
      </w:r>
      <w:proofErr w:type="spellEnd"/>
      <w:r w:rsidRPr="00C21F61">
        <w:rPr>
          <w:sz w:val="28"/>
          <w:szCs w:val="28"/>
        </w:rPr>
        <w:t xml:space="preserve"> городская Дума в течение 30 дней со дня вступления в силу решения о введении самообложения, принятого на местном референдуме, </w:t>
      </w:r>
      <w:r>
        <w:rPr>
          <w:sz w:val="28"/>
          <w:szCs w:val="28"/>
        </w:rPr>
        <w:t xml:space="preserve">сходе граждан, </w:t>
      </w:r>
      <w:r w:rsidRPr="00C21F61">
        <w:rPr>
          <w:sz w:val="28"/>
          <w:szCs w:val="28"/>
        </w:rPr>
        <w:t xml:space="preserve">принимает решение о внесении изменений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соответствующих решению, п</w:t>
      </w:r>
      <w:r w:rsidR="00C305E4">
        <w:rPr>
          <w:sz w:val="28"/>
          <w:szCs w:val="28"/>
        </w:rPr>
        <w:t>ринятому на местном референдуме, сходе граждан</w:t>
      </w:r>
      <w:r w:rsidR="00102D7B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Доходы от разовых платежей граждан, введенных по решению о введении самообложения граждан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принятому на местном референдуме</w:t>
      </w:r>
      <w:r w:rsidR="00C305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сходе граждан </w:t>
      </w:r>
      <w:r w:rsidRPr="00C21F61">
        <w:rPr>
          <w:sz w:val="28"/>
          <w:szCs w:val="28"/>
        </w:rPr>
        <w:t xml:space="preserve"> (далее - платежи), зачисляются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по коду доходов "Прочие неналоговые доходы".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5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Расходы </w:t>
      </w:r>
      <w:proofErr w:type="gramStart"/>
      <w:r w:rsidRPr="00C21F61"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Pr="00C21F61">
        <w:rPr>
          <w:sz w:val="28"/>
          <w:szCs w:val="28"/>
        </w:rPr>
        <w:t xml:space="preserve">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принятым на местном референдуме</w:t>
      </w:r>
      <w:r w:rsidR="00C305E4">
        <w:rPr>
          <w:sz w:val="28"/>
          <w:szCs w:val="28"/>
        </w:rPr>
        <w:t xml:space="preserve">, </w:t>
      </w:r>
      <w:r>
        <w:rPr>
          <w:sz w:val="28"/>
          <w:szCs w:val="28"/>
        </w:rPr>
        <w:t>сходе граждан</w:t>
      </w:r>
      <w:r w:rsidRPr="00C21F61">
        <w:rPr>
          <w:sz w:val="28"/>
          <w:szCs w:val="28"/>
        </w:rPr>
        <w:t xml:space="preserve">, отражаются в ведомственной структуре расходов бюджета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с учетом решения о введении самообложения граждан, принятого на местном референдуме</w:t>
      </w:r>
      <w:r>
        <w:rPr>
          <w:sz w:val="28"/>
          <w:szCs w:val="28"/>
        </w:rPr>
        <w:t>, сходе граждан</w:t>
      </w:r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8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Порядок уплаты гражданами платежей по самообложению утверждается постановлением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пункту 1.2 настоящего Положения, производится на основании извещения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, включающего банковские реквизиты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>, а также информацию о порядке уплаты платежа.</w:t>
      </w:r>
    </w:p>
    <w:p w:rsidR="002A6736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>Граждане, указанные в пункте 1.2 настоящего Положения, уплачивают платежи по самообложению в сроки, указанные в извещении.</w:t>
      </w:r>
    </w:p>
    <w:p w:rsidR="00ED088B" w:rsidRPr="00ED088B" w:rsidRDefault="00ED088B" w:rsidP="00ED088B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ED088B">
        <w:rPr>
          <w:sz w:val="28"/>
          <w:szCs w:val="28"/>
        </w:rPr>
        <w:t xml:space="preserve">Администрация города </w:t>
      </w:r>
      <w:proofErr w:type="spellStart"/>
      <w:r w:rsidRPr="00ED088B">
        <w:rPr>
          <w:sz w:val="28"/>
          <w:szCs w:val="28"/>
        </w:rPr>
        <w:t>Губахи</w:t>
      </w:r>
      <w:proofErr w:type="spellEnd"/>
      <w:r w:rsidRPr="00ED088B">
        <w:rPr>
          <w:sz w:val="28"/>
          <w:szCs w:val="28"/>
        </w:rPr>
        <w:t xml:space="preserve"> осуществляет полномочия </w:t>
      </w:r>
      <w:r w:rsidRPr="00ED088B">
        <w:rPr>
          <w:rFonts w:eastAsiaTheme="minorHAnsi"/>
          <w:sz w:val="28"/>
          <w:szCs w:val="28"/>
        </w:rPr>
        <w:t xml:space="preserve">администратора доходов бюджета </w:t>
      </w:r>
      <w:proofErr w:type="spellStart"/>
      <w:r w:rsidRPr="00ED088B">
        <w:rPr>
          <w:rFonts w:eastAsiaTheme="minorHAnsi"/>
          <w:sz w:val="28"/>
          <w:szCs w:val="28"/>
        </w:rPr>
        <w:t>Губахинского</w:t>
      </w:r>
      <w:proofErr w:type="spellEnd"/>
      <w:r w:rsidRPr="00ED088B">
        <w:rPr>
          <w:rFonts w:eastAsiaTheme="minorHAnsi"/>
          <w:sz w:val="28"/>
          <w:szCs w:val="28"/>
        </w:rPr>
        <w:t xml:space="preserve"> городского округа </w:t>
      </w:r>
      <w:r w:rsidRPr="00ED088B">
        <w:rPr>
          <w:sz w:val="28"/>
          <w:szCs w:val="28"/>
        </w:rPr>
        <w:t>в отношении поступлений средств самообложения граждан в соответствии с принятым на местном референдуме, сходе граждан решением.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78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Граждане имеют право обратиться в администрацию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2A6736" w:rsidRPr="00C21F61" w:rsidRDefault="00ED088B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F30DDB">
        <w:rPr>
          <w:sz w:val="28"/>
          <w:szCs w:val="28"/>
        </w:rPr>
        <w:t xml:space="preserve">Средства самообложения граждан, не внесенные в установленный срок, взыскиваются Администрацией города </w:t>
      </w:r>
      <w:proofErr w:type="spellStart"/>
      <w:r w:rsidRPr="00F30DDB">
        <w:rPr>
          <w:sz w:val="28"/>
          <w:szCs w:val="28"/>
        </w:rPr>
        <w:t>Губахи</w:t>
      </w:r>
      <w:proofErr w:type="spellEnd"/>
      <w:r w:rsidRPr="00F30DDB">
        <w:rPr>
          <w:sz w:val="28"/>
          <w:szCs w:val="28"/>
        </w:rPr>
        <w:t xml:space="preserve"> в порядке, установленном федеральным законодательством для взыскания не внесенных в срок налогов и </w:t>
      </w:r>
      <w:r w:rsidRPr="00F30DDB">
        <w:rPr>
          <w:sz w:val="28"/>
          <w:szCs w:val="28"/>
        </w:rPr>
        <w:lastRenderedPageBreak/>
        <w:t>неналоговых платежей.</w:t>
      </w:r>
    </w:p>
    <w:p w:rsidR="002A6736" w:rsidRPr="00C21F61" w:rsidRDefault="002A6736" w:rsidP="002A6736">
      <w:pPr>
        <w:pStyle w:val="20"/>
        <w:shd w:val="clear" w:color="auto" w:fill="auto"/>
        <w:tabs>
          <w:tab w:val="left" w:pos="1456"/>
        </w:tabs>
        <w:spacing w:after="0" w:line="360" w:lineRule="exact"/>
        <w:ind w:firstLine="709"/>
        <w:rPr>
          <w:sz w:val="28"/>
          <w:szCs w:val="28"/>
        </w:rPr>
      </w:pPr>
    </w:p>
    <w:p w:rsidR="002A6736" w:rsidRPr="00C21F61" w:rsidRDefault="002A6736" w:rsidP="002A6736">
      <w:pPr>
        <w:pStyle w:val="20"/>
        <w:numPr>
          <w:ilvl w:val="0"/>
          <w:numId w:val="7"/>
        </w:numPr>
        <w:shd w:val="clear" w:color="auto" w:fill="auto"/>
        <w:tabs>
          <w:tab w:val="left" w:pos="1456"/>
        </w:tabs>
        <w:spacing w:after="0" w:line="360" w:lineRule="exact"/>
        <w:ind w:left="0"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Использование средств самообложения граждан</w:t>
      </w:r>
    </w:p>
    <w:p w:rsidR="002A6736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>Средства самообложения граждан,</w:t>
      </w:r>
      <w:r w:rsidR="00F53BA1">
        <w:rPr>
          <w:sz w:val="28"/>
          <w:szCs w:val="28"/>
        </w:rPr>
        <w:t xml:space="preserve"> </w:t>
      </w:r>
      <w:r w:rsidRPr="00C21F61">
        <w:rPr>
          <w:sz w:val="28"/>
          <w:szCs w:val="28"/>
        </w:rPr>
        <w:t xml:space="preserve">поступившие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расходуются только на выполнение мероприятий по решению вопроса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определенного решением местного референдума</w:t>
      </w:r>
      <w:r w:rsidR="00C305E4">
        <w:rPr>
          <w:sz w:val="28"/>
          <w:szCs w:val="28"/>
        </w:rPr>
        <w:t xml:space="preserve">, </w:t>
      </w:r>
      <w:r w:rsidR="00F53BA1">
        <w:rPr>
          <w:sz w:val="28"/>
          <w:szCs w:val="28"/>
        </w:rPr>
        <w:t>схода граждан</w:t>
      </w:r>
      <w:r w:rsidRPr="00C21F61">
        <w:rPr>
          <w:sz w:val="28"/>
          <w:szCs w:val="28"/>
        </w:rPr>
        <w:t>.</w:t>
      </w:r>
    </w:p>
    <w:p w:rsidR="001D40F0" w:rsidRPr="00C21F61" w:rsidRDefault="001D40F0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Направления расходования средств самообложения утверждаются администрацией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с учетом решения схода граждан.</w:t>
      </w:r>
    </w:p>
    <w:p w:rsidR="001D40F0" w:rsidRPr="001D40F0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 w:rsidRPr="001D40F0">
        <w:rPr>
          <w:sz w:val="28"/>
          <w:szCs w:val="28"/>
        </w:rPr>
        <w:t>Средства самообложения граждан,</w:t>
      </w:r>
      <w:r w:rsidR="00F53BA1" w:rsidRPr="001D40F0">
        <w:rPr>
          <w:sz w:val="28"/>
          <w:szCs w:val="28"/>
        </w:rPr>
        <w:t xml:space="preserve"> </w:t>
      </w:r>
      <w:r w:rsidRPr="001D40F0">
        <w:rPr>
          <w:sz w:val="28"/>
          <w:szCs w:val="28"/>
        </w:rPr>
        <w:t>поступившие в бюджет</w:t>
      </w:r>
      <w:r w:rsidR="00F53BA1" w:rsidRPr="001D40F0">
        <w:rPr>
          <w:sz w:val="28"/>
          <w:szCs w:val="28"/>
        </w:rPr>
        <w:t xml:space="preserve"> </w:t>
      </w:r>
      <w:proofErr w:type="spellStart"/>
      <w:r w:rsidRPr="001D40F0">
        <w:rPr>
          <w:sz w:val="28"/>
          <w:szCs w:val="28"/>
        </w:rPr>
        <w:t>Губахинского</w:t>
      </w:r>
      <w:proofErr w:type="spellEnd"/>
      <w:r w:rsidRPr="001D40F0">
        <w:rPr>
          <w:sz w:val="28"/>
          <w:szCs w:val="28"/>
        </w:rPr>
        <w:t xml:space="preserve"> городского округа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2A6736" w:rsidRPr="00C21F61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Администрация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за счет средств самообложения обеспечивает реализацию мероприятий по решению вопроса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определенного решением местного референдум</w:t>
      </w:r>
      <w:r w:rsidR="001D40F0">
        <w:rPr>
          <w:sz w:val="28"/>
          <w:szCs w:val="28"/>
        </w:rPr>
        <w:t xml:space="preserve">а, </w:t>
      </w:r>
      <w:r w:rsidR="00F53BA1">
        <w:rPr>
          <w:sz w:val="28"/>
          <w:szCs w:val="28"/>
        </w:rPr>
        <w:t>схода граждан</w:t>
      </w:r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Глава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ежегодно отчитывается перед жителями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об исполнении решения о введении самообложения граждан, принятого на местном референдуме</w:t>
      </w:r>
      <w:r w:rsidR="00C305E4">
        <w:rPr>
          <w:sz w:val="28"/>
          <w:szCs w:val="28"/>
        </w:rPr>
        <w:t>, сходе граждан</w:t>
      </w:r>
      <w:r w:rsidR="00F53BA1">
        <w:rPr>
          <w:sz w:val="28"/>
          <w:szCs w:val="28"/>
        </w:rPr>
        <w:t>.</w:t>
      </w:r>
      <w:r w:rsidRPr="00C21F61">
        <w:rPr>
          <w:sz w:val="28"/>
          <w:szCs w:val="28"/>
        </w:rPr>
        <w:t xml:space="preserve"> </w:t>
      </w:r>
    </w:p>
    <w:p w:rsidR="002A6736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Отчеты главы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, подготовленные в соответствии с пунктом </w:t>
      </w:r>
      <w:r>
        <w:rPr>
          <w:sz w:val="28"/>
          <w:szCs w:val="28"/>
        </w:rPr>
        <w:t>6</w:t>
      </w:r>
      <w:r w:rsidRPr="00C21F61">
        <w:rPr>
          <w:sz w:val="28"/>
          <w:szCs w:val="28"/>
        </w:rPr>
        <w:t xml:space="preserve">.4 настоящего Положения, опубликовываются в газете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Уральский шахтер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 и на официальном сайте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 </w:t>
      </w:r>
    </w:p>
    <w:p w:rsidR="007D092A" w:rsidRPr="00ED088B" w:rsidRDefault="00ED088B" w:rsidP="00ED088B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proofErr w:type="gramStart"/>
      <w:r w:rsidRPr="00ED088B">
        <w:rPr>
          <w:sz w:val="28"/>
          <w:szCs w:val="28"/>
        </w:rPr>
        <w:t>Контроль за</w:t>
      </w:r>
      <w:proofErr w:type="gramEnd"/>
      <w:r w:rsidRPr="00ED088B">
        <w:rPr>
          <w:sz w:val="28"/>
          <w:szCs w:val="28"/>
        </w:rPr>
        <w:t xml:space="preserve"> </w:t>
      </w:r>
      <w:r w:rsidR="00BB70B2">
        <w:rPr>
          <w:sz w:val="28"/>
          <w:szCs w:val="28"/>
        </w:rPr>
        <w:t>администрированием доходов</w:t>
      </w:r>
      <w:r w:rsidR="00E66620">
        <w:rPr>
          <w:sz w:val="28"/>
          <w:szCs w:val="28"/>
        </w:rPr>
        <w:t xml:space="preserve"> и </w:t>
      </w:r>
      <w:r w:rsidRPr="00ED088B">
        <w:rPr>
          <w:sz w:val="28"/>
          <w:szCs w:val="28"/>
        </w:rPr>
        <w:t>целевым использованием денежных средств</w:t>
      </w:r>
      <w:r w:rsidR="00061369">
        <w:rPr>
          <w:sz w:val="28"/>
          <w:szCs w:val="28"/>
        </w:rPr>
        <w:t xml:space="preserve"> </w:t>
      </w:r>
      <w:r w:rsidRPr="00ED088B">
        <w:rPr>
          <w:sz w:val="28"/>
          <w:szCs w:val="28"/>
        </w:rPr>
        <w:t xml:space="preserve">осуществляют органы муниципального финансового контроля </w:t>
      </w:r>
      <w:proofErr w:type="spellStart"/>
      <w:r w:rsidRPr="00ED088B">
        <w:rPr>
          <w:sz w:val="28"/>
          <w:szCs w:val="28"/>
        </w:rPr>
        <w:t>Губахинского</w:t>
      </w:r>
      <w:proofErr w:type="spellEnd"/>
      <w:r w:rsidRPr="00ED088B">
        <w:rPr>
          <w:sz w:val="28"/>
          <w:szCs w:val="28"/>
        </w:rPr>
        <w:t xml:space="preserve"> городского округа.</w:t>
      </w:r>
    </w:p>
    <w:p w:rsidR="007D092A" w:rsidRDefault="007D092A"/>
    <w:p w:rsidR="00E12EFB" w:rsidRDefault="00E12EFB"/>
    <w:p w:rsidR="00E66620" w:rsidRDefault="00E66620"/>
    <w:p w:rsidR="00E12EFB" w:rsidRDefault="00E12EFB"/>
    <w:p w:rsidR="00E12EFB" w:rsidRDefault="00E12EFB"/>
    <w:p w:rsidR="00CB261F" w:rsidRDefault="00CB261F"/>
    <w:p w:rsidR="00CB261F" w:rsidRDefault="00CB261F"/>
    <w:p w:rsidR="00061369" w:rsidRDefault="00061369"/>
    <w:p w:rsidR="00061369" w:rsidRDefault="00061369"/>
    <w:p w:rsidR="00061369" w:rsidRDefault="00061369"/>
    <w:p w:rsidR="00061369" w:rsidRDefault="00061369"/>
    <w:p w:rsidR="00B73891" w:rsidRDefault="00B73891"/>
    <w:sectPr w:rsidR="00B73891" w:rsidSect="00E2323C">
      <w:type w:val="continuous"/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33B"/>
    <w:rsid w:val="00047B40"/>
    <w:rsid w:val="00051DA1"/>
    <w:rsid w:val="00061369"/>
    <w:rsid w:val="0006428C"/>
    <w:rsid w:val="00082E16"/>
    <w:rsid w:val="0008441B"/>
    <w:rsid w:val="000A0EF6"/>
    <w:rsid w:val="000D084C"/>
    <w:rsid w:val="00102D7B"/>
    <w:rsid w:val="00112C5C"/>
    <w:rsid w:val="00115B43"/>
    <w:rsid w:val="001273A2"/>
    <w:rsid w:val="0013718E"/>
    <w:rsid w:val="00173479"/>
    <w:rsid w:val="0018067F"/>
    <w:rsid w:val="00180A6E"/>
    <w:rsid w:val="00187774"/>
    <w:rsid w:val="001D40F0"/>
    <w:rsid w:val="0023317F"/>
    <w:rsid w:val="00236C4E"/>
    <w:rsid w:val="002937A5"/>
    <w:rsid w:val="002A6736"/>
    <w:rsid w:val="002A7BD3"/>
    <w:rsid w:val="002A7C6A"/>
    <w:rsid w:val="002D14FD"/>
    <w:rsid w:val="002D44EC"/>
    <w:rsid w:val="002E7D6C"/>
    <w:rsid w:val="003220A2"/>
    <w:rsid w:val="00340DD1"/>
    <w:rsid w:val="00380E6D"/>
    <w:rsid w:val="003D0BB7"/>
    <w:rsid w:val="004D282A"/>
    <w:rsid w:val="004F2DBD"/>
    <w:rsid w:val="004F378A"/>
    <w:rsid w:val="00517A0A"/>
    <w:rsid w:val="00520A7B"/>
    <w:rsid w:val="005311D0"/>
    <w:rsid w:val="005466B7"/>
    <w:rsid w:val="005704F0"/>
    <w:rsid w:val="005814D5"/>
    <w:rsid w:val="005849C1"/>
    <w:rsid w:val="005D39C5"/>
    <w:rsid w:val="00635E02"/>
    <w:rsid w:val="00644318"/>
    <w:rsid w:val="006815F1"/>
    <w:rsid w:val="006A066E"/>
    <w:rsid w:val="006A5ED1"/>
    <w:rsid w:val="006D1526"/>
    <w:rsid w:val="006E3712"/>
    <w:rsid w:val="007222F1"/>
    <w:rsid w:val="0075005A"/>
    <w:rsid w:val="0079644A"/>
    <w:rsid w:val="007A4140"/>
    <w:rsid w:val="007C63E1"/>
    <w:rsid w:val="007D092A"/>
    <w:rsid w:val="00817D41"/>
    <w:rsid w:val="00842332"/>
    <w:rsid w:val="0085746A"/>
    <w:rsid w:val="0086458F"/>
    <w:rsid w:val="0086608A"/>
    <w:rsid w:val="00892A4F"/>
    <w:rsid w:val="008A4EEA"/>
    <w:rsid w:val="008C143A"/>
    <w:rsid w:val="008D6CDA"/>
    <w:rsid w:val="0090730D"/>
    <w:rsid w:val="00920A39"/>
    <w:rsid w:val="00980CCA"/>
    <w:rsid w:val="0098243E"/>
    <w:rsid w:val="009836F6"/>
    <w:rsid w:val="00983781"/>
    <w:rsid w:val="00997A74"/>
    <w:rsid w:val="009A116E"/>
    <w:rsid w:val="00A24612"/>
    <w:rsid w:val="00A336E4"/>
    <w:rsid w:val="00A35B15"/>
    <w:rsid w:val="00A36045"/>
    <w:rsid w:val="00A630EE"/>
    <w:rsid w:val="00AB2872"/>
    <w:rsid w:val="00AF2601"/>
    <w:rsid w:val="00AF3FFE"/>
    <w:rsid w:val="00B73891"/>
    <w:rsid w:val="00BB43E0"/>
    <w:rsid w:val="00BB70B2"/>
    <w:rsid w:val="00BF633B"/>
    <w:rsid w:val="00C10784"/>
    <w:rsid w:val="00C305E4"/>
    <w:rsid w:val="00C93C33"/>
    <w:rsid w:val="00CB261F"/>
    <w:rsid w:val="00D21432"/>
    <w:rsid w:val="00D31312"/>
    <w:rsid w:val="00D34AD7"/>
    <w:rsid w:val="00D3529D"/>
    <w:rsid w:val="00D73121"/>
    <w:rsid w:val="00D7568B"/>
    <w:rsid w:val="00D86A5E"/>
    <w:rsid w:val="00DD3D53"/>
    <w:rsid w:val="00E12EFB"/>
    <w:rsid w:val="00E226A1"/>
    <w:rsid w:val="00E2323C"/>
    <w:rsid w:val="00E26263"/>
    <w:rsid w:val="00E66620"/>
    <w:rsid w:val="00EB4A80"/>
    <w:rsid w:val="00ED088B"/>
    <w:rsid w:val="00ED5A10"/>
    <w:rsid w:val="00F01214"/>
    <w:rsid w:val="00F12081"/>
    <w:rsid w:val="00F22293"/>
    <w:rsid w:val="00F445F2"/>
    <w:rsid w:val="00F53BA1"/>
    <w:rsid w:val="00F70D7C"/>
    <w:rsid w:val="00FE0DEF"/>
    <w:rsid w:val="00FE52DB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2892550C77723C49CB761D9B9644C0DE9A7677BCDA30806D2865D8Ax1w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AB0C-153C-4013-B537-DFA6E29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14</cp:revision>
  <cp:lastPrinted>2018-03-01T12:48:00Z</cp:lastPrinted>
  <dcterms:created xsi:type="dcterms:W3CDTF">2018-01-24T09:46:00Z</dcterms:created>
  <dcterms:modified xsi:type="dcterms:W3CDTF">2018-03-01T12:49:00Z</dcterms:modified>
</cp:coreProperties>
</file>